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DFBF53" w14:textId="77777777" w:rsidR="00740206" w:rsidRPr="00740206" w:rsidRDefault="00740206" w:rsidP="00085AB8">
      <w:pPr>
        <w:spacing w:after="0"/>
        <w:jc w:val="center"/>
        <w:rPr>
          <w:rFonts w:ascii="Times New Roman" w:hAnsi="Times New Roman" w:cs="Times New Roman"/>
          <w:sz w:val="28"/>
          <w:szCs w:val="28"/>
        </w:rPr>
      </w:pPr>
      <w:r w:rsidRPr="00740206">
        <w:rPr>
          <w:rFonts w:ascii="Times New Roman" w:hAnsi="Times New Roman" w:cs="Times New Roman"/>
          <w:sz w:val="28"/>
          <w:szCs w:val="28"/>
        </w:rPr>
        <w:t>МІНІСТЕРСТВО ОСВІТИ І НАУКИ УКРАЇНИ</w:t>
      </w:r>
    </w:p>
    <w:p w14:paraId="1ABBCB1D" w14:textId="77777777" w:rsidR="00740206" w:rsidRPr="00740206" w:rsidRDefault="00740206" w:rsidP="00085AB8">
      <w:pPr>
        <w:spacing w:after="0"/>
        <w:jc w:val="center"/>
        <w:rPr>
          <w:rFonts w:ascii="Times New Roman" w:hAnsi="Times New Roman" w:cs="Times New Roman"/>
          <w:sz w:val="28"/>
          <w:szCs w:val="28"/>
        </w:rPr>
      </w:pPr>
      <w:r w:rsidRPr="00740206">
        <w:rPr>
          <w:rFonts w:ascii="Times New Roman" w:hAnsi="Times New Roman" w:cs="Times New Roman"/>
          <w:sz w:val="28"/>
          <w:szCs w:val="28"/>
        </w:rPr>
        <w:t>НТУ «Дніпровська політехніка»</w:t>
      </w:r>
    </w:p>
    <w:p w14:paraId="316BE9F5" w14:textId="77777777" w:rsidR="00740206" w:rsidRPr="00740206" w:rsidRDefault="00740206" w:rsidP="00085AB8">
      <w:pPr>
        <w:spacing w:after="0"/>
        <w:jc w:val="center"/>
        <w:rPr>
          <w:rFonts w:ascii="Times New Roman" w:hAnsi="Times New Roman" w:cs="Times New Roman"/>
          <w:sz w:val="28"/>
          <w:szCs w:val="28"/>
        </w:rPr>
      </w:pPr>
      <w:r w:rsidRPr="00740206">
        <w:rPr>
          <w:rFonts w:ascii="Times New Roman" w:hAnsi="Times New Roman" w:cs="Times New Roman"/>
          <w:sz w:val="28"/>
          <w:szCs w:val="28"/>
        </w:rPr>
        <w:t>НН Інститут гуманітарних та соціальних наук</w:t>
      </w:r>
    </w:p>
    <w:p w14:paraId="4D78EE67" w14:textId="5B79A6D5" w:rsidR="00740206" w:rsidRPr="00740206" w:rsidRDefault="00740206" w:rsidP="00085AB8">
      <w:pPr>
        <w:spacing w:after="0"/>
        <w:jc w:val="center"/>
        <w:rPr>
          <w:rFonts w:ascii="Times New Roman" w:hAnsi="Times New Roman" w:cs="Times New Roman"/>
          <w:sz w:val="28"/>
          <w:szCs w:val="28"/>
        </w:rPr>
      </w:pPr>
      <w:r w:rsidRPr="00740206">
        <w:rPr>
          <w:rFonts w:ascii="Times New Roman" w:hAnsi="Times New Roman" w:cs="Times New Roman"/>
          <w:sz w:val="28"/>
          <w:szCs w:val="28"/>
        </w:rPr>
        <w:t>Кафедра історії та політичної теорії</w:t>
      </w:r>
    </w:p>
    <w:p w14:paraId="6502317D" w14:textId="77777777" w:rsidR="00740206" w:rsidRPr="00A622AD" w:rsidRDefault="00740206" w:rsidP="00085AB8">
      <w:pPr>
        <w:spacing w:after="0"/>
        <w:jc w:val="center"/>
        <w:rPr>
          <w:rFonts w:ascii="Times New Roman" w:hAnsi="Times New Roman" w:cs="Times New Roman"/>
          <w:sz w:val="24"/>
          <w:szCs w:val="24"/>
        </w:rPr>
      </w:pPr>
    </w:p>
    <w:p w14:paraId="335EB48B" w14:textId="203168C5" w:rsidR="00740206" w:rsidRDefault="00740206" w:rsidP="00085AB8">
      <w:pPr>
        <w:spacing w:after="0"/>
        <w:jc w:val="center"/>
        <w:rPr>
          <w:rFonts w:ascii="Times New Roman" w:hAnsi="Times New Roman" w:cs="Times New Roman"/>
          <w:sz w:val="24"/>
          <w:szCs w:val="24"/>
        </w:rPr>
      </w:pPr>
      <w:r w:rsidRPr="003B02FF">
        <w:rPr>
          <w:rFonts w:ascii="Times New Roman" w:hAnsi="Times New Roman"/>
          <w:noProof/>
        </w:rPr>
        <w:drawing>
          <wp:inline distT="0" distB="0" distL="0" distR="0" wp14:anchorId="51A598B2" wp14:editId="61E3CBD1">
            <wp:extent cx="2781300" cy="1097280"/>
            <wp:effectExtent l="0" t="0" r="0" b="762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781300" cy="1097280"/>
                    </a:xfrm>
                    <a:prstGeom prst="rect">
                      <a:avLst/>
                    </a:prstGeom>
                    <a:noFill/>
                    <a:ln>
                      <a:noFill/>
                    </a:ln>
                  </pic:spPr>
                </pic:pic>
              </a:graphicData>
            </a:graphic>
          </wp:inline>
        </w:drawing>
      </w:r>
    </w:p>
    <w:p w14:paraId="62FD2BD9" w14:textId="77777777" w:rsidR="00740206" w:rsidRDefault="00740206" w:rsidP="00085AB8">
      <w:pPr>
        <w:spacing w:after="0" w:line="360" w:lineRule="auto"/>
        <w:jc w:val="center"/>
        <w:rPr>
          <w:b/>
          <w:bCs/>
          <w:sz w:val="36"/>
          <w:szCs w:val="36"/>
        </w:rPr>
      </w:pPr>
    </w:p>
    <w:p w14:paraId="117BA71E" w14:textId="603B6E23" w:rsidR="00740206" w:rsidRPr="00E22CFB" w:rsidRDefault="00740206" w:rsidP="00085AB8">
      <w:pPr>
        <w:spacing w:after="0" w:line="360" w:lineRule="auto"/>
        <w:jc w:val="center"/>
        <w:rPr>
          <w:b/>
          <w:bCs/>
          <w:sz w:val="36"/>
          <w:szCs w:val="36"/>
        </w:rPr>
      </w:pPr>
      <w:r w:rsidRPr="00E22CFB">
        <w:rPr>
          <w:b/>
          <w:bCs/>
          <w:sz w:val="36"/>
          <w:szCs w:val="36"/>
        </w:rPr>
        <w:t>КВАЛІФІКАЦІЙНА РОБОТА</w:t>
      </w:r>
    </w:p>
    <w:p w14:paraId="4FC6EE02" w14:textId="77777777" w:rsidR="00740206" w:rsidRDefault="00740206" w:rsidP="00085AB8">
      <w:pPr>
        <w:spacing w:after="0" w:line="360" w:lineRule="auto"/>
      </w:pPr>
    </w:p>
    <w:p w14:paraId="1DA5A0D7" w14:textId="71C18B9D" w:rsidR="00740206" w:rsidRPr="00740206" w:rsidRDefault="00740206" w:rsidP="00085AB8">
      <w:pPr>
        <w:spacing w:after="0" w:line="360" w:lineRule="auto"/>
        <w:jc w:val="center"/>
        <w:rPr>
          <w:rFonts w:ascii="Times New Roman" w:hAnsi="Times New Roman" w:cs="Times New Roman"/>
          <w:b/>
          <w:bCs/>
          <w:sz w:val="28"/>
          <w:szCs w:val="28"/>
        </w:rPr>
      </w:pPr>
      <w:r w:rsidRPr="00740206">
        <w:rPr>
          <w:rFonts w:ascii="Times New Roman" w:hAnsi="Times New Roman" w:cs="Times New Roman"/>
          <w:b/>
          <w:bCs/>
          <w:sz w:val="28"/>
          <w:szCs w:val="28"/>
        </w:rPr>
        <w:t>на здобуття першого (бакалаврського) рівня вищої освіти</w:t>
      </w:r>
    </w:p>
    <w:p w14:paraId="2915F3A8" w14:textId="3464483B" w:rsidR="00740206" w:rsidRPr="00740206" w:rsidRDefault="00740206" w:rsidP="00085AB8">
      <w:pPr>
        <w:spacing w:after="0" w:line="360" w:lineRule="auto"/>
        <w:jc w:val="center"/>
        <w:rPr>
          <w:rFonts w:ascii="Times New Roman" w:hAnsi="Times New Roman" w:cs="Times New Roman"/>
          <w:b/>
          <w:bCs/>
          <w:sz w:val="28"/>
          <w:szCs w:val="28"/>
        </w:rPr>
      </w:pPr>
      <w:r w:rsidRPr="00740206">
        <w:rPr>
          <w:rFonts w:ascii="Times New Roman" w:hAnsi="Times New Roman" w:cs="Times New Roman"/>
          <w:sz w:val="28"/>
          <w:szCs w:val="28"/>
        </w:rPr>
        <w:t>на тему «Ненасильницький протест  як форма громадсько-політичної участі»</w:t>
      </w:r>
    </w:p>
    <w:p w14:paraId="228D17AC" w14:textId="68B43C03" w:rsidR="00740206" w:rsidRPr="00411049" w:rsidRDefault="00740206" w:rsidP="00085AB8">
      <w:pPr>
        <w:spacing w:after="0"/>
        <w:jc w:val="center"/>
        <w:rPr>
          <w:rFonts w:ascii="Times New Roman" w:hAnsi="Times New Roman" w:cs="Times New Roman"/>
          <w:sz w:val="24"/>
          <w:szCs w:val="24"/>
          <w:lang w:val="ru-RU"/>
        </w:rPr>
      </w:pPr>
      <w:r w:rsidRPr="00411049">
        <w:rPr>
          <w:rFonts w:ascii="Times New Roman" w:hAnsi="Times New Roman" w:cs="Times New Roman"/>
          <w:sz w:val="24"/>
          <w:szCs w:val="24"/>
          <w:lang w:val="ru-RU"/>
        </w:rPr>
        <w:t xml:space="preserve"> </w:t>
      </w:r>
    </w:p>
    <w:p w14:paraId="656F231E" w14:textId="73A3228B" w:rsidR="00740206" w:rsidRPr="00411049" w:rsidRDefault="00740206" w:rsidP="00085AB8">
      <w:pPr>
        <w:spacing w:after="0"/>
        <w:jc w:val="center"/>
        <w:rPr>
          <w:rFonts w:ascii="Times New Roman" w:hAnsi="Times New Roman" w:cs="Times New Roman"/>
          <w:sz w:val="24"/>
          <w:szCs w:val="24"/>
          <w:lang w:val="ru-RU"/>
        </w:rPr>
      </w:pPr>
    </w:p>
    <w:p w14:paraId="59E63CB2" w14:textId="70B35FD6" w:rsidR="00740206" w:rsidRPr="00411049" w:rsidRDefault="00740206" w:rsidP="008B0114">
      <w:pPr>
        <w:spacing w:after="0"/>
        <w:jc w:val="right"/>
        <w:rPr>
          <w:rFonts w:ascii="Times New Roman" w:hAnsi="Times New Roman" w:cs="Times New Roman"/>
          <w:sz w:val="24"/>
          <w:szCs w:val="24"/>
          <w:lang w:val="ru-RU"/>
        </w:rPr>
      </w:pPr>
    </w:p>
    <w:p w14:paraId="0D6250D9" w14:textId="34D81304" w:rsidR="00740206" w:rsidRPr="00740206" w:rsidRDefault="00740206" w:rsidP="008B0114">
      <w:pPr>
        <w:spacing w:after="0"/>
        <w:jc w:val="right"/>
        <w:rPr>
          <w:rFonts w:ascii="Times New Roman" w:hAnsi="Times New Roman" w:cs="Times New Roman"/>
          <w:sz w:val="28"/>
          <w:szCs w:val="28"/>
        </w:rPr>
      </w:pPr>
      <w:r w:rsidRPr="00740206">
        <w:rPr>
          <w:rFonts w:ascii="Times New Roman" w:hAnsi="Times New Roman" w:cs="Times New Roman"/>
          <w:sz w:val="28"/>
          <w:szCs w:val="28"/>
        </w:rPr>
        <w:t xml:space="preserve">Виконав студент </w:t>
      </w:r>
      <w:r w:rsidRPr="00411049">
        <w:rPr>
          <w:rFonts w:ascii="Times New Roman" w:hAnsi="Times New Roman" w:cs="Times New Roman"/>
          <w:sz w:val="28"/>
          <w:szCs w:val="28"/>
          <w:lang w:val="ru-RU"/>
        </w:rPr>
        <w:t>4</w:t>
      </w:r>
      <w:r w:rsidRPr="00740206">
        <w:rPr>
          <w:rFonts w:ascii="Times New Roman" w:hAnsi="Times New Roman" w:cs="Times New Roman"/>
          <w:sz w:val="28"/>
          <w:szCs w:val="28"/>
        </w:rPr>
        <w:t xml:space="preserve"> курсу</w:t>
      </w:r>
    </w:p>
    <w:p w14:paraId="7A6135FC" w14:textId="5015BBCB" w:rsidR="00740206" w:rsidRPr="00411049" w:rsidRDefault="00740206" w:rsidP="008B0114">
      <w:pPr>
        <w:spacing w:after="0"/>
        <w:jc w:val="right"/>
        <w:rPr>
          <w:rFonts w:ascii="Times New Roman" w:hAnsi="Times New Roman" w:cs="Times New Roman"/>
          <w:sz w:val="28"/>
          <w:szCs w:val="28"/>
          <w:lang w:val="ru-RU"/>
        </w:rPr>
      </w:pPr>
      <w:r w:rsidRPr="00740206">
        <w:rPr>
          <w:rFonts w:ascii="Times New Roman" w:hAnsi="Times New Roman" w:cs="Times New Roman"/>
          <w:sz w:val="28"/>
          <w:szCs w:val="28"/>
        </w:rPr>
        <w:t>Групи</w:t>
      </w:r>
      <w:r w:rsidRPr="00411049">
        <w:rPr>
          <w:rFonts w:ascii="Times New Roman" w:hAnsi="Times New Roman" w:cs="Times New Roman"/>
          <w:sz w:val="28"/>
          <w:szCs w:val="28"/>
          <w:lang w:val="ru-RU"/>
        </w:rPr>
        <w:t xml:space="preserve"> 052-20-1</w:t>
      </w:r>
    </w:p>
    <w:p w14:paraId="7E610798" w14:textId="6D17A4A5" w:rsidR="00740206" w:rsidRPr="00411049" w:rsidRDefault="00740206" w:rsidP="008B0114">
      <w:pPr>
        <w:spacing w:after="0"/>
        <w:jc w:val="right"/>
        <w:rPr>
          <w:rFonts w:ascii="Times New Roman" w:hAnsi="Times New Roman" w:cs="Times New Roman"/>
          <w:sz w:val="28"/>
          <w:szCs w:val="28"/>
          <w:lang w:val="ru-RU"/>
        </w:rPr>
      </w:pPr>
      <w:r w:rsidRPr="00740206">
        <w:rPr>
          <w:rFonts w:ascii="Times New Roman" w:hAnsi="Times New Roman" w:cs="Times New Roman"/>
          <w:sz w:val="28"/>
          <w:szCs w:val="28"/>
        </w:rPr>
        <w:t>Керівник</w:t>
      </w:r>
      <w:r w:rsidRPr="00C778F4">
        <w:rPr>
          <w:rFonts w:ascii="Times New Roman" w:hAnsi="Times New Roman" w:cs="Times New Roman"/>
          <w:sz w:val="28"/>
          <w:szCs w:val="28"/>
        </w:rPr>
        <w:t>:</w:t>
      </w:r>
      <w:r w:rsidRPr="00411049">
        <w:rPr>
          <w:rFonts w:ascii="Times New Roman" w:hAnsi="Times New Roman" w:cs="Times New Roman"/>
          <w:sz w:val="28"/>
          <w:szCs w:val="28"/>
          <w:lang w:val="ru-RU"/>
        </w:rPr>
        <w:t xml:space="preserve"> </w:t>
      </w:r>
    </w:p>
    <w:p w14:paraId="5A399F6A" w14:textId="77777777" w:rsidR="00740206" w:rsidRPr="00411049" w:rsidRDefault="00740206" w:rsidP="008B0114">
      <w:pPr>
        <w:spacing w:after="0"/>
        <w:jc w:val="right"/>
        <w:rPr>
          <w:rFonts w:ascii="Times New Roman" w:hAnsi="Times New Roman" w:cs="Times New Roman"/>
          <w:sz w:val="28"/>
          <w:szCs w:val="28"/>
          <w:lang w:val="ru-RU"/>
        </w:rPr>
      </w:pPr>
      <w:r w:rsidRPr="00411049">
        <w:rPr>
          <w:rFonts w:ascii="Times New Roman" w:hAnsi="Times New Roman" w:cs="Times New Roman"/>
          <w:sz w:val="28"/>
          <w:szCs w:val="28"/>
          <w:lang w:val="ru-RU"/>
        </w:rPr>
        <w:t>_________________________</w:t>
      </w:r>
    </w:p>
    <w:p w14:paraId="3BE8016F" w14:textId="3281820E" w:rsidR="00740206" w:rsidRPr="00740206" w:rsidRDefault="00740206" w:rsidP="008B0114">
      <w:pPr>
        <w:spacing w:after="0"/>
        <w:jc w:val="right"/>
        <w:rPr>
          <w:rFonts w:ascii="Times New Roman" w:hAnsi="Times New Roman" w:cs="Times New Roman"/>
          <w:sz w:val="28"/>
          <w:szCs w:val="28"/>
        </w:rPr>
      </w:pPr>
      <w:r w:rsidRPr="00411049">
        <w:rPr>
          <w:rFonts w:ascii="Times New Roman" w:hAnsi="Times New Roman" w:cs="Times New Roman"/>
          <w:sz w:val="28"/>
          <w:szCs w:val="28"/>
          <w:lang w:val="ru-RU"/>
        </w:rPr>
        <w:t xml:space="preserve">               </w:t>
      </w:r>
      <w:r w:rsidRPr="00740206">
        <w:rPr>
          <w:rFonts w:ascii="Times New Roman" w:hAnsi="Times New Roman" w:cs="Times New Roman"/>
          <w:sz w:val="28"/>
          <w:szCs w:val="28"/>
        </w:rPr>
        <w:t>( підпис )</w:t>
      </w:r>
    </w:p>
    <w:p w14:paraId="4E8BDAA9" w14:textId="77777777" w:rsidR="00740206" w:rsidRPr="00740206" w:rsidRDefault="00740206" w:rsidP="008B0114">
      <w:pPr>
        <w:spacing w:after="0"/>
        <w:jc w:val="right"/>
        <w:rPr>
          <w:rFonts w:ascii="Times New Roman" w:hAnsi="Times New Roman" w:cs="Times New Roman"/>
          <w:sz w:val="28"/>
          <w:szCs w:val="28"/>
        </w:rPr>
      </w:pPr>
      <w:r w:rsidRPr="00740206">
        <w:rPr>
          <w:rFonts w:ascii="Times New Roman" w:hAnsi="Times New Roman" w:cs="Times New Roman"/>
          <w:sz w:val="28"/>
          <w:szCs w:val="28"/>
        </w:rPr>
        <w:t>Захистив з оцінкою:</w:t>
      </w:r>
    </w:p>
    <w:p w14:paraId="66506F57" w14:textId="1C3F27CA" w:rsidR="00740206" w:rsidRPr="00740206" w:rsidRDefault="00740206" w:rsidP="008B0114">
      <w:pPr>
        <w:spacing w:after="0"/>
        <w:jc w:val="right"/>
        <w:rPr>
          <w:rFonts w:ascii="Times New Roman" w:hAnsi="Times New Roman" w:cs="Times New Roman"/>
          <w:sz w:val="28"/>
          <w:szCs w:val="28"/>
        </w:rPr>
      </w:pPr>
      <w:r w:rsidRPr="00411049">
        <w:rPr>
          <w:rFonts w:ascii="Times New Roman" w:hAnsi="Times New Roman" w:cs="Times New Roman"/>
          <w:sz w:val="28"/>
          <w:szCs w:val="28"/>
          <w:lang w:val="ru-RU"/>
        </w:rPr>
        <w:t>__</w:t>
      </w:r>
      <w:r w:rsidRPr="00740206">
        <w:rPr>
          <w:rFonts w:ascii="Times New Roman" w:hAnsi="Times New Roman" w:cs="Times New Roman"/>
          <w:sz w:val="28"/>
          <w:szCs w:val="28"/>
        </w:rPr>
        <w:t>_______________________</w:t>
      </w:r>
    </w:p>
    <w:p w14:paraId="2C709984" w14:textId="6A2AA499" w:rsidR="00740206" w:rsidRDefault="00740206" w:rsidP="00085AB8">
      <w:pPr>
        <w:spacing w:after="0"/>
        <w:jc w:val="center"/>
        <w:rPr>
          <w:rFonts w:ascii="Times New Roman" w:hAnsi="Times New Roman" w:cs="Times New Roman"/>
          <w:sz w:val="24"/>
          <w:szCs w:val="24"/>
          <w:lang w:val="ru-RU"/>
        </w:rPr>
      </w:pPr>
    </w:p>
    <w:p w14:paraId="00F980AA" w14:textId="7BA42505" w:rsidR="00541C17" w:rsidRDefault="00541C17" w:rsidP="00085AB8">
      <w:pPr>
        <w:spacing w:after="0"/>
        <w:jc w:val="center"/>
        <w:rPr>
          <w:rFonts w:ascii="Times New Roman" w:hAnsi="Times New Roman" w:cs="Times New Roman"/>
          <w:sz w:val="24"/>
          <w:szCs w:val="24"/>
          <w:lang w:val="ru-RU"/>
        </w:rPr>
      </w:pPr>
    </w:p>
    <w:p w14:paraId="4A8D4A2D" w14:textId="77777777" w:rsidR="00541C17" w:rsidRDefault="00541C17" w:rsidP="00085AB8">
      <w:pPr>
        <w:spacing w:after="0"/>
        <w:jc w:val="center"/>
        <w:rPr>
          <w:rFonts w:ascii="Times New Roman" w:hAnsi="Times New Roman" w:cs="Times New Roman"/>
          <w:sz w:val="24"/>
          <w:szCs w:val="24"/>
          <w:lang w:val="ru-RU"/>
        </w:rPr>
      </w:pPr>
    </w:p>
    <w:p w14:paraId="6844F5C1" w14:textId="0B17C785" w:rsidR="00541C17" w:rsidRDefault="00541C17" w:rsidP="00085AB8">
      <w:pPr>
        <w:spacing w:after="0"/>
        <w:jc w:val="center"/>
        <w:rPr>
          <w:rFonts w:ascii="Times New Roman" w:hAnsi="Times New Roman" w:cs="Times New Roman"/>
          <w:sz w:val="24"/>
          <w:szCs w:val="24"/>
          <w:lang w:val="ru-RU"/>
        </w:rPr>
      </w:pPr>
    </w:p>
    <w:p w14:paraId="2A4DE78D" w14:textId="09B8CDFA" w:rsidR="008B0114" w:rsidRDefault="008B0114" w:rsidP="00085AB8">
      <w:pPr>
        <w:spacing w:after="0"/>
        <w:jc w:val="center"/>
        <w:rPr>
          <w:rFonts w:ascii="Times New Roman" w:hAnsi="Times New Roman" w:cs="Times New Roman"/>
          <w:sz w:val="24"/>
          <w:szCs w:val="24"/>
          <w:lang w:val="ru-RU"/>
        </w:rPr>
      </w:pPr>
    </w:p>
    <w:p w14:paraId="11C29F11" w14:textId="725D0396" w:rsidR="008B0114" w:rsidRDefault="008B0114" w:rsidP="00085AB8">
      <w:pPr>
        <w:spacing w:after="0"/>
        <w:jc w:val="center"/>
        <w:rPr>
          <w:rFonts w:ascii="Times New Roman" w:hAnsi="Times New Roman" w:cs="Times New Roman"/>
          <w:sz w:val="24"/>
          <w:szCs w:val="24"/>
          <w:lang w:val="ru-RU"/>
        </w:rPr>
      </w:pPr>
    </w:p>
    <w:p w14:paraId="755F80B8" w14:textId="6BDA18BD" w:rsidR="008B0114" w:rsidRDefault="008B0114" w:rsidP="00085AB8">
      <w:pPr>
        <w:spacing w:after="0"/>
        <w:jc w:val="center"/>
        <w:rPr>
          <w:rFonts w:ascii="Times New Roman" w:hAnsi="Times New Roman" w:cs="Times New Roman"/>
          <w:sz w:val="24"/>
          <w:szCs w:val="24"/>
          <w:lang w:val="ru-RU"/>
        </w:rPr>
      </w:pPr>
    </w:p>
    <w:p w14:paraId="28F3FB47" w14:textId="32FBACEF" w:rsidR="008B0114" w:rsidRDefault="008B0114" w:rsidP="00085AB8">
      <w:pPr>
        <w:spacing w:after="0"/>
        <w:jc w:val="center"/>
        <w:rPr>
          <w:rFonts w:ascii="Times New Roman" w:hAnsi="Times New Roman" w:cs="Times New Roman"/>
          <w:sz w:val="24"/>
          <w:szCs w:val="24"/>
          <w:lang w:val="ru-RU"/>
        </w:rPr>
      </w:pPr>
    </w:p>
    <w:p w14:paraId="7C261401" w14:textId="5BDA59A1" w:rsidR="008B0114" w:rsidRDefault="008B0114" w:rsidP="00085AB8">
      <w:pPr>
        <w:spacing w:after="0"/>
        <w:jc w:val="center"/>
        <w:rPr>
          <w:rFonts w:ascii="Times New Roman" w:hAnsi="Times New Roman" w:cs="Times New Roman"/>
          <w:sz w:val="24"/>
          <w:szCs w:val="24"/>
          <w:lang w:val="ru-RU"/>
        </w:rPr>
      </w:pPr>
    </w:p>
    <w:p w14:paraId="62AD6BA6" w14:textId="3207AA4E" w:rsidR="008B0114" w:rsidRDefault="008B0114" w:rsidP="00085AB8">
      <w:pPr>
        <w:spacing w:after="0"/>
        <w:jc w:val="center"/>
        <w:rPr>
          <w:rFonts w:ascii="Times New Roman" w:hAnsi="Times New Roman" w:cs="Times New Roman"/>
          <w:sz w:val="24"/>
          <w:szCs w:val="24"/>
          <w:lang w:val="ru-RU"/>
        </w:rPr>
      </w:pPr>
    </w:p>
    <w:p w14:paraId="6B1D347F" w14:textId="5A73D4E3" w:rsidR="008B0114" w:rsidRDefault="008B0114" w:rsidP="00085AB8">
      <w:pPr>
        <w:spacing w:after="0"/>
        <w:jc w:val="center"/>
        <w:rPr>
          <w:rFonts w:ascii="Times New Roman" w:hAnsi="Times New Roman" w:cs="Times New Roman"/>
          <w:sz w:val="24"/>
          <w:szCs w:val="24"/>
          <w:lang w:val="ru-RU"/>
        </w:rPr>
      </w:pPr>
    </w:p>
    <w:p w14:paraId="28BADFE8" w14:textId="242CA026" w:rsidR="008B0114" w:rsidRDefault="008B0114" w:rsidP="00085AB8">
      <w:pPr>
        <w:spacing w:after="0"/>
        <w:jc w:val="center"/>
        <w:rPr>
          <w:rFonts w:ascii="Times New Roman" w:hAnsi="Times New Roman" w:cs="Times New Roman"/>
          <w:sz w:val="24"/>
          <w:szCs w:val="24"/>
          <w:lang w:val="ru-RU"/>
        </w:rPr>
      </w:pPr>
    </w:p>
    <w:p w14:paraId="5F08959D" w14:textId="676090A2" w:rsidR="008B0114" w:rsidRDefault="008B0114" w:rsidP="00085AB8">
      <w:pPr>
        <w:spacing w:after="0"/>
        <w:jc w:val="center"/>
        <w:rPr>
          <w:rFonts w:ascii="Times New Roman" w:hAnsi="Times New Roman" w:cs="Times New Roman"/>
          <w:sz w:val="24"/>
          <w:szCs w:val="24"/>
          <w:lang w:val="ru-RU"/>
        </w:rPr>
      </w:pPr>
    </w:p>
    <w:p w14:paraId="7E998691" w14:textId="62CC6235" w:rsidR="008B0114" w:rsidRDefault="008B0114" w:rsidP="00085AB8">
      <w:pPr>
        <w:spacing w:after="0"/>
        <w:jc w:val="center"/>
        <w:rPr>
          <w:rFonts w:ascii="Times New Roman" w:hAnsi="Times New Roman" w:cs="Times New Roman"/>
          <w:sz w:val="24"/>
          <w:szCs w:val="24"/>
          <w:lang w:val="ru-RU"/>
        </w:rPr>
      </w:pPr>
    </w:p>
    <w:p w14:paraId="55E07D12" w14:textId="202AF202" w:rsidR="008B0114" w:rsidRDefault="008B0114" w:rsidP="00085AB8">
      <w:pPr>
        <w:spacing w:after="0"/>
        <w:jc w:val="center"/>
        <w:rPr>
          <w:rFonts w:ascii="Times New Roman" w:hAnsi="Times New Roman" w:cs="Times New Roman"/>
          <w:sz w:val="24"/>
          <w:szCs w:val="24"/>
          <w:lang w:val="ru-RU"/>
        </w:rPr>
      </w:pPr>
    </w:p>
    <w:p w14:paraId="3D40B55F" w14:textId="77777777" w:rsidR="008B0114" w:rsidRDefault="008B0114" w:rsidP="00085AB8">
      <w:pPr>
        <w:spacing w:after="0"/>
        <w:jc w:val="center"/>
        <w:rPr>
          <w:rFonts w:ascii="Times New Roman" w:hAnsi="Times New Roman" w:cs="Times New Roman"/>
          <w:sz w:val="24"/>
          <w:szCs w:val="24"/>
          <w:lang w:val="ru-RU"/>
        </w:rPr>
      </w:pPr>
    </w:p>
    <w:p w14:paraId="07BC0DE5" w14:textId="296379D0" w:rsidR="00541C17" w:rsidRPr="008B0114" w:rsidRDefault="00541C17" w:rsidP="00085AB8">
      <w:pPr>
        <w:spacing w:after="0"/>
        <w:jc w:val="center"/>
        <w:rPr>
          <w:rFonts w:ascii="Times New Roman" w:hAnsi="Times New Roman" w:cs="Times New Roman"/>
          <w:sz w:val="28"/>
          <w:szCs w:val="28"/>
          <w:lang w:val="ru-RU"/>
        </w:rPr>
      </w:pPr>
      <w:r w:rsidRPr="008B0114">
        <w:rPr>
          <w:rFonts w:ascii="Times New Roman" w:hAnsi="Times New Roman" w:cs="Times New Roman"/>
          <w:sz w:val="28"/>
          <w:szCs w:val="28"/>
          <w:lang w:val="ru-RU"/>
        </w:rPr>
        <w:t>Дніпро 2024</w:t>
      </w:r>
    </w:p>
    <w:p w14:paraId="5AA75C18" w14:textId="7C0D3F53" w:rsidR="00C9717D" w:rsidRPr="00C9717D" w:rsidRDefault="00C9717D" w:rsidP="00085AB8">
      <w:pPr>
        <w:pageBreakBefore/>
        <w:spacing w:after="0" w:line="360" w:lineRule="auto"/>
        <w:jc w:val="center"/>
        <w:rPr>
          <w:rFonts w:ascii="Times New Roman" w:hAnsi="Times New Roman" w:cs="Times New Roman"/>
          <w:sz w:val="28"/>
          <w:szCs w:val="28"/>
        </w:rPr>
      </w:pPr>
      <w:r w:rsidRPr="00C9717D">
        <w:rPr>
          <w:rFonts w:ascii="Times New Roman" w:hAnsi="Times New Roman" w:cs="Times New Roman"/>
          <w:sz w:val="28"/>
          <w:szCs w:val="28"/>
        </w:rPr>
        <w:lastRenderedPageBreak/>
        <w:t>АНОТАЦІЯ</w:t>
      </w:r>
    </w:p>
    <w:p w14:paraId="7F70F37D" w14:textId="77777777" w:rsidR="008B0114" w:rsidRDefault="008B0114" w:rsidP="00085AB8">
      <w:pPr>
        <w:spacing w:after="0" w:line="360" w:lineRule="auto"/>
        <w:ind w:firstLine="709"/>
        <w:jc w:val="both"/>
        <w:rPr>
          <w:rFonts w:ascii="Times New Roman" w:hAnsi="Times New Roman" w:cs="Times New Roman"/>
          <w:i/>
          <w:iCs/>
          <w:sz w:val="28"/>
          <w:szCs w:val="28"/>
        </w:rPr>
      </w:pPr>
    </w:p>
    <w:p w14:paraId="0151F114" w14:textId="1C478974" w:rsidR="00C9717D" w:rsidRPr="00C9717D" w:rsidRDefault="00C9717D" w:rsidP="00085AB8">
      <w:pPr>
        <w:spacing w:after="0" w:line="360" w:lineRule="auto"/>
        <w:ind w:firstLine="709"/>
        <w:jc w:val="both"/>
        <w:rPr>
          <w:rFonts w:ascii="Times New Roman" w:hAnsi="Times New Roman" w:cs="Times New Roman"/>
          <w:sz w:val="28"/>
          <w:szCs w:val="28"/>
        </w:rPr>
      </w:pPr>
      <w:r w:rsidRPr="0049227E">
        <w:rPr>
          <w:rFonts w:ascii="Times New Roman" w:hAnsi="Times New Roman" w:cs="Times New Roman"/>
          <w:i/>
          <w:iCs/>
          <w:sz w:val="28"/>
          <w:szCs w:val="28"/>
        </w:rPr>
        <w:t>Кирилов Д.</w:t>
      </w:r>
      <w:r w:rsidR="00F55507" w:rsidRPr="00F55507">
        <w:rPr>
          <w:rFonts w:ascii="Times New Roman" w:hAnsi="Times New Roman" w:cs="Times New Roman"/>
          <w:sz w:val="28"/>
          <w:szCs w:val="28"/>
        </w:rPr>
        <w:t xml:space="preserve"> </w:t>
      </w:r>
      <w:r w:rsidRPr="0049227E">
        <w:rPr>
          <w:rFonts w:ascii="Times New Roman" w:hAnsi="Times New Roman" w:cs="Times New Roman"/>
          <w:i/>
          <w:iCs/>
          <w:sz w:val="28"/>
          <w:szCs w:val="28"/>
        </w:rPr>
        <w:t>Д</w:t>
      </w:r>
      <w:r w:rsidRPr="00C9717D">
        <w:rPr>
          <w:rFonts w:ascii="Times New Roman" w:hAnsi="Times New Roman" w:cs="Times New Roman"/>
          <w:sz w:val="28"/>
          <w:szCs w:val="28"/>
        </w:rPr>
        <w:t>. «Ненасильницький протест  як форма громадсько-політичної участі».</w:t>
      </w:r>
    </w:p>
    <w:p w14:paraId="109036FF" w14:textId="621FCFCB" w:rsidR="00C9717D" w:rsidRPr="00411049" w:rsidRDefault="00C9717D" w:rsidP="00085AB8">
      <w:pPr>
        <w:spacing w:after="0" w:line="360" w:lineRule="auto"/>
        <w:ind w:firstLine="709"/>
        <w:jc w:val="both"/>
        <w:rPr>
          <w:rFonts w:ascii="Times New Roman" w:hAnsi="Times New Roman" w:cs="Times New Roman"/>
          <w:sz w:val="28"/>
          <w:szCs w:val="28"/>
        </w:rPr>
      </w:pPr>
      <w:r w:rsidRPr="00C9717D">
        <w:rPr>
          <w:rFonts w:ascii="Times New Roman" w:hAnsi="Times New Roman" w:cs="Times New Roman"/>
          <w:sz w:val="28"/>
          <w:szCs w:val="28"/>
        </w:rPr>
        <w:t>Кваліфікаційна робота на здобуття освітнього ступеня бакалавр за спеціальністю 052 « Політологія »</w:t>
      </w:r>
      <w:r w:rsidR="0049227E">
        <w:rPr>
          <w:rFonts w:ascii="Times New Roman" w:hAnsi="Times New Roman" w:cs="Times New Roman"/>
          <w:sz w:val="28"/>
          <w:szCs w:val="28"/>
        </w:rPr>
        <w:t xml:space="preserve"> - </w:t>
      </w:r>
      <w:r w:rsidR="0049227E" w:rsidRPr="0049227E">
        <w:rPr>
          <w:rFonts w:ascii="Times New Roman" w:hAnsi="Times New Roman" w:cs="Times New Roman"/>
          <w:sz w:val="28"/>
          <w:szCs w:val="28"/>
        </w:rPr>
        <w:t>Національний технічний університет Дніпровська</w:t>
      </w:r>
      <w:r w:rsidR="0049227E">
        <w:rPr>
          <w:rFonts w:ascii="Times New Roman" w:hAnsi="Times New Roman" w:cs="Times New Roman"/>
          <w:sz w:val="28"/>
          <w:szCs w:val="28"/>
        </w:rPr>
        <w:t xml:space="preserve"> Політехніка</w:t>
      </w:r>
      <w:r w:rsidR="0049227E" w:rsidRPr="00411049">
        <w:rPr>
          <w:rFonts w:ascii="Times New Roman" w:hAnsi="Times New Roman" w:cs="Times New Roman"/>
          <w:sz w:val="28"/>
          <w:szCs w:val="28"/>
        </w:rPr>
        <w:t xml:space="preserve">, </w:t>
      </w:r>
      <w:r w:rsidR="0049227E">
        <w:rPr>
          <w:rFonts w:ascii="Times New Roman" w:hAnsi="Times New Roman" w:cs="Times New Roman"/>
          <w:sz w:val="28"/>
          <w:szCs w:val="28"/>
        </w:rPr>
        <w:t>Дніпро</w:t>
      </w:r>
      <w:r w:rsidR="0049227E" w:rsidRPr="00411049">
        <w:rPr>
          <w:rFonts w:ascii="Times New Roman" w:hAnsi="Times New Roman" w:cs="Times New Roman"/>
          <w:sz w:val="28"/>
          <w:szCs w:val="28"/>
        </w:rPr>
        <w:t>, 2024.</w:t>
      </w:r>
    </w:p>
    <w:p w14:paraId="23DCEA3E" w14:textId="31692DC7" w:rsidR="0049227E" w:rsidRDefault="0049227E" w:rsidP="00085AB8">
      <w:pPr>
        <w:spacing w:after="0" w:line="360" w:lineRule="auto"/>
        <w:ind w:firstLine="709"/>
        <w:jc w:val="both"/>
        <w:rPr>
          <w:rFonts w:ascii="Times New Roman" w:hAnsi="Times New Roman" w:cs="Times New Roman"/>
          <w:sz w:val="28"/>
          <w:szCs w:val="28"/>
        </w:rPr>
      </w:pPr>
      <w:r w:rsidRPr="0049227E">
        <w:rPr>
          <w:rFonts w:ascii="Times New Roman" w:hAnsi="Times New Roman" w:cs="Times New Roman"/>
          <w:sz w:val="28"/>
          <w:szCs w:val="28"/>
        </w:rPr>
        <w:t>У даній кваліфікаційній роботі досліджується ненасильницький протест як ефективна форма громадсько-політичної участі. Робиться аналіз теоретичних основ та історичного контексту розвитку ненасильницьких форм протесту, а також</w:t>
      </w:r>
      <w:r>
        <w:rPr>
          <w:rFonts w:ascii="Times New Roman" w:hAnsi="Times New Roman" w:cs="Times New Roman"/>
          <w:sz w:val="28"/>
          <w:szCs w:val="28"/>
        </w:rPr>
        <w:t xml:space="preserve"> визначається</w:t>
      </w:r>
      <w:r w:rsidRPr="0049227E">
        <w:rPr>
          <w:rFonts w:ascii="Times New Roman" w:hAnsi="Times New Roman" w:cs="Times New Roman"/>
          <w:sz w:val="28"/>
          <w:szCs w:val="28"/>
        </w:rPr>
        <w:t xml:space="preserve"> їх роль у сучасному суспільстві. </w:t>
      </w:r>
    </w:p>
    <w:p w14:paraId="112F80EB" w14:textId="77777777" w:rsidR="0049227E" w:rsidRDefault="0049227E" w:rsidP="00085AB8">
      <w:pPr>
        <w:spacing w:after="0" w:line="360" w:lineRule="auto"/>
        <w:ind w:firstLine="709"/>
        <w:jc w:val="both"/>
        <w:rPr>
          <w:rFonts w:ascii="Times New Roman" w:hAnsi="Times New Roman" w:cs="Times New Roman"/>
          <w:sz w:val="28"/>
          <w:szCs w:val="28"/>
        </w:rPr>
      </w:pPr>
      <w:r w:rsidRPr="0049227E">
        <w:rPr>
          <w:rFonts w:ascii="Times New Roman" w:hAnsi="Times New Roman" w:cs="Times New Roman"/>
          <w:sz w:val="28"/>
          <w:szCs w:val="28"/>
        </w:rPr>
        <w:t xml:space="preserve">На основі аналізу прикладів ненасильницьких рухів та їхнього впливу </w:t>
      </w:r>
      <w:proofErr w:type="spellStart"/>
      <w:r w:rsidRPr="0049227E">
        <w:rPr>
          <w:rFonts w:ascii="Times New Roman" w:hAnsi="Times New Roman" w:cs="Times New Roman"/>
          <w:sz w:val="28"/>
          <w:szCs w:val="28"/>
        </w:rPr>
        <w:t>формулюються</w:t>
      </w:r>
      <w:proofErr w:type="spellEnd"/>
      <w:r w:rsidRPr="0049227E">
        <w:rPr>
          <w:rFonts w:ascii="Times New Roman" w:hAnsi="Times New Roman" w:cs="Times New Roman"/>
          <w:sz w:val="28"/>
          <w:szCs w:val="28"/>
        </w:rPr>
        <w:t xml:space="preserve"> висновки щодо значення та можливостей використання ненасильницького протесту для зміни політичної ситуації та впливу на громадський порядок. </w:t>
      </w:r>
    </w:p>
    <w:p w14:paraId="41E1FF8B" w14:textId="6D131C3F" w:rsidR="00C9717D" w:rsidRDefault="0049227E" w:rsidP="00085AB8">
      <w:pPr>
        <w:spacing w:after="0" w:line="360" w:lineRule="auto"/>
        <w:ind w:firstLine="709"/>
        <w:jc w:val="both"/>
        <w:rPr>
          <w:rFonts w:ascii="Times New Roman" w:hAnsi="Times New Roman" w:cs="Times New Roman"/>
          <w:b/>
          <w:bCs/>
          <w:sz w:val="28"/>
          <w:szCs w:val="28"/>
        </w:rPr>
      </w:pPr>
      <w:r w:rsidRPr="0049227E">
        <w:rPr>
          <w:rFonts w:ascii="Times New Roman" w:hAnsi="Times New Roman" w:cs="Times New Roman"/>
          <w:sz w:val="28"/>
          <w:szCs w:val="28"/>
        </w:rPr>
        <w:t>Дослідження спрямоване на розкриття стратегій, технік та механізмів ненасильницького протесту, які можуть бути використані для активізації громадської участі в політичному процесі та досягнення позитивних змін у суспільстві.</w:t>
      </w:r>
    </w:p>
    <w:p w14:paraId="4A8505EC" w14:textId="77777777" w:rsidR="00C9717D" w:rsidRDefault="00C9717D" w:rsidP="00085AB8">
      <w:pPr>
        <w:spacing w:after="0" w:line="360" w:lineRule="auto"/>
        <w:jc w:val="both"/>
        <w:rPr>
          <w:rFonts w:ascii="Times New Roman" w:hAnsi="Times New Roman" w:cs="Times New Roman"/>
          <w:b/>
          <w:bCs/>
          <w:sz w:val="28"/>
          <w:szCs w:val="28"/>
        </w:rPr>
      </w:pPr>
    </w:p>
    <w:p w14:paraId="17C74BFF" w14:textId="77777777" w:rsidR="00C9717D" w:rsidRDefault="00C9717D" w:rsidP="00085AB8">
      <w:pPr>
        <w:spacing w:after="0" w:line="360" w:lineRule="auto"/>
        <w:jc w:val="both"/>
        <w:rPr>
          <w:rFonts w:ascii="Times New Roman" w:hAnsi="Times New Roman" w:cs="Times New Roman"/>
          <w:b/>
          <w:bCs/>
          <w:sz w:val="28"/>
          <w:szCs w:val="28"/>
        </w:rPr>
      </w:pPr>
    </w:p>
    <w:p w14:paraId="50E82F64" w14:textId="77777777" w:rsidR="00C9717D" w:rsidRDefault="00C9717D" w:rsidP="00085AB8">
      <w:pPr>
        <w:spacing w:after="0" w:line="360" w:lineRule="auto"/>
        <w:jc w:val="both"/>
        <w:rPr>
          <w:rFonts w:ascii="Times New Roman" w:hAnsi="Times New Roman" w:cs="Times New Roman"/>
          <w:b/>
          <w:bCs/>
          <w:sz w:val="28"/>
          <w:szCs w:val="28"/>
        </w:rPr>
      </w:pPr>
    </w:p>
    <w:p w14:paraId="1B2FC30D" w14:textId="77777777" w:rsidR="00C9717D" w:rsidRDefault="00C9717D" w:rsidP="00085AB8">
      <w:pPr>
        <w:spacing w:after="0" w:line="360" w:lineRule="auto"/>
        <w:jc w:val="both"/>
        <w:rPr>
          <w:rFonts w:ascii="Times New Roman" w:hAnsi="Times New Roman" w:cs="Times New Roman"/>
          <w:b/>
          <w:bCs/>
          <w:sz w:val="28"/>
          <w:szCs w:val="28"/>
        </w:rPr>
      </w:pPr>
    </w:p>
    <w:p w14:paraId="34D25B94" w14:textId="77777777" w:rsidR="00C9717D" w:rsidRDefault="00C9717D" w:rsidP="00085AB8">
      <w:pPr>
        <w:spacing w:after="0" w:line="360" w:lineRule="auto"/>
        <w:jc w:val="both"/>
        <w:rPr>
          <w:rFonts w:ascii="Times New Roman" w:hAnsi="Times New Roman" w:cs="Times New Roman"/>
          <w:b/>
          <w:bCs/>
          <w:sz w:val="28"/>
          <w:szCs w:val="28"/>
        </w:rPr>
      </w:pPr>
    </w:p>
    <w:p w14:paraId="55234B46" w14:textId="77777777" w:rsidR="00C9717D" w:rsidRDefault="00C9717D" w:rsidP="00085AB8">
      <w:pPr>
        <w:spacing w:after="0" w:line="360" w:lineRule="auto"/>
        <w:jc w:val="both"/>
        <w:rPr>
          <w:rFonts w:ascii="Times New Roman" w:hAnsi="Times New Roman" w:cs="Times New Roman"/>
          <w:b/>
          <w:bCs/>
          <w:sz w:val="28"/>
          <w:szCs w:val="28"/>
        </w:rPr>
      </w:pPr>
    </w:p>
    <w:p w14:paraId="45ECA29A" w14:textId="77777777" w:rsidR="00C9717D" w:rsidRDefault="00C9717D" w:rsidP="00085AB8">
      <w:pPr>
        <w:spacing w:after="0" w:line="360" w:lineRule="auto"/>
        <w:jc w:val="both"/>
        <w:rPr>
          <w:rFonts w:ascii="Times New Roman" w:hAnsi="Times New Roman" w:cs="Times New Roman"/>
          <w:b/>
          <w:bCs/>
          <w:sz w:val="28"/>
          <w:szCs w:val="28"/>
        </w:rPr>
      </w:pPr>
    </w:p>
    <w:p w14:paraId="42361970" w14:textId="77777777" w:rsidR="00C9717D" w:rsidRDefault="00C9717D" w:rsidP="00085AB8">
      <w:pPr>
        <w:spacing w:after="0" w:line="360" w:lineRule="auto"/>
        <w:jc w:val="both"/>
        <w:rPr>
          <w:rFonts w:ascii="Times New Roman" w:hAnsi="Times New Roman" w:cs="Times New Roman"/>
          <w:b/>
          <w:bCs/>
          <w:sz w:val="28"/>
          <w:szCs w:val="28"/>
        </w:rPr>
      </w:pPr>
    </w:p>
    <w:p w14:paraId="6D1F1BE3" w14:textId="77777777" w:rsidR="00C9717D" w:rsidRDefault="00C9717D" w:rsidP="00085AB8">
      <w:pPr>
        <w:spacing w:after="0" w:line="360" w:lineRule="auto"/>
        <w:jc w:val="both"/>
        <w:rPr>
          <w:rFonts w:ascii="Times New Roman" w:hAnsi="Times New Roman" w:cs="Times New Roman"/>
          <w:b/>
          <w:bCs/>
          <w:sz w:val="28"/>
          <w:szCs w:val="28"/>
        </w:rPr>
      </w:pPr>
    </w:p>
    <w:p w14:paraId="3DB869AE" w14:textId="77777777" w:rsidR="00C9717D" w:rsidRDefault="00C9717D" w:rsidP="00085AB8">
      <w:pPr>
        <w:spacing w:after="0" w:line="360" w:lineRule="auto"/>
        <w:jc w:val="both"/>
        <w:rPr>
          <w:rFonts w:ascii="Times New Roman" w:hAnsi="Times New Roman" w:cs="Times New Roman"/>
          <w:b/>
          <w:bCs/>
          <w:sz w:val="28"/>
          <w:szCs w:val="28"/>
        </w:rPr>
      </w:pPr>
    </w:p>
    <w:p w14:paraId="3276A579" w14:textId="77777777" w:rsidR="00C9717D" w:rsidRDefault="00C9717D" w:rsidP="00085AB8">
      <w:pPr>
        <w:spacing w:after="0" w:line="360" w:lineRule="auto"/>
        <w:jc w:val="both"/>
        <w:rPr>
          <w:rFonts w:ascii="Times New Roman" w:hAnsi="Times New Roman" w:cs="Times New Roman"/>
          <w:b/>
          <w:bCs/>
          <w:sz w:val="28"/>
          <w:szCs w:val="28"/>
        </w:rPr>
      </w:pPr>
    </w:p>
    <w:p w14:paraId="5E375BD8" w14:textId="77777777" w:rsidR="00C9717D" w:rsidRDefault="00C9717D" w:rsidP="00085AB8">
      <w:pPr>
        <w:spacing w:after="0" w:line="360" w:lineRule="auto"/>
        <w:jc w:val="both"/>
        <w:rPr>
          <w:rFonts w:ascii="Times New Roman" w:hAnsi="Times New Roman" w:cs="Times New Roman"/>
          <w:b/>
          <w:bCs/>
          <w:sz w:val="28"/>
          <w:szCs w:val="28"/>
        </w:rPr>
      </w:pPr>
    </w:p>
    <w:p w14:paraId="40947AE2" w14:textId="27BC09D9" w:rsidR="0049227E" w:rsidRDefault="00F42E51" w:rsidP="00085AB8">
      <w:pPr>
        <w:pageBreakBefore/>
        <w:spacing w:after="0" w:line="360" w:lineRule="auto"/>
        <w:jc w:val="center"/>
        <w:rPr>
          <w:rFonts w:ascii="Times New Roman" w:hAnsi="Times New Roman" w:cs="Times New Roman"/>
          <w:sz w:val="28"/>
          <w:szCs w:val="28"/>
        </w:rPr>
      </w:pPr>
      <w:r w:rsidRPr="00F42E51">
        <w:rPr>
          <w:rFonts w:ascii="Times New Roman" w:hAnsi="Times New Roman" w:cs="Times New Roman"/>
          <w:sz w:val="28"/>
          <w:szCs w:val="28"/>
        </w:rPr>
        <w:lastRenderedPageBreak/>
        <w:t>ANNOTATION</w:t>
      </w:r>
    </w:p>
    <w:p w14:paraId="6C0A2CC7" w14:textId="77777777" w:rsidR="008B0114" w:rsidRDefault="008B0114" w:rsidP="00085AB8">
      <w:pPr>
        <w:spacing w:after="0" w:line="360" w:lineRule="auto"/>
        <w:ind w:firstLine="709"/>
        <w:jc w:val="both"/>
        <w:rPr>
          <w:rFonts w:ascii="Times New Roman" w:hAnsi="Times New Roman" w:cs="Times New Roman"/>
          <w:i/>
          <w:iCs/>
          <w:sz w:val="28"/>
          <w:szCs w:val="28"/>
          <w:lang w:val="en-US"/>
        </w:rPr>
      </w:pPr>
    </w:p>
    <w:p w14:paraId="5034F906" w14:textId="2B3A0623" w:rsidR="00F42E51" w:rsidRPr="001528CC" w:rsidRDefault="0049227E" w:rsidP="00085AB8">
      <w:pPr>
        <w:spacing w:after="0" w:line="360" w:lineRule="auto"/>
        <w:ind w:firstLine="709"/>
        <w:jc w:val="both"/>
        <w:rPr>
          <w:rFonts w:ascii="Times New Roman" w:hAnsi="Times New Roman" w:cs="Times New Roman"/>
          <w:sz w:val="28"/>
          <w:szCs w:val="28"/>
          <w:lang w:val="en-US"/>
        </w:rPr>
      </w:pPr>
      <w:proofErr w:type="spellStart"/>
      <w:r w:rsidRPr="001528CC">
        <w:rPr>
          <w:rFonts w:ascii="Times New Roman" w:hAnsi="Times New Roman" w:cs="Times New Roman"/>
          <w:i/>
          <w:iCs/>
          <w:sz w:val="28"/>
          <w:szCs w:val="28"/>
          <w:lang w:val="en-US"/>
        </w:rPr>
        <w:t>K</w:t>
      </w:r>
      <w:r w:rsidR="00F55507" w:rsidRPr="001528CC">
        <w:rPr>
          <w:rFonts w:ascii="Times New Roman" w:hAnsi="Times New Roman" w:cs="Times New Roman"/>
          <w:i/>
          <w:iCs/>
          <w:sz w:val="28"/>
          <w:szCs w:val="28"/>
          <w:lang w:val="en-US"/>
        </w:rPr>
        <w:t>yrylov</w:t>
      </w:r>
      <w:proofErr w:type="spellEnd"/>
      <w:r w:rsidRPr="001528CC">
        <w:rPr>
          <w:rFonts w:ascii="Times New Roman" w:hAnsi="Times New Roman" w:cs="Times New Roman"/>
          <w:i/>
          <w:iCs/>
          <w:sz w:val="28"/>
          <w:szCs w:val="28"/>
          <w:lang w:val="en-US"/>
        </w:rPr>
        <w:t xml:space="preserve"> D.</w:t>
      </w:r>
      <w:r w:rsidR="00F42E51" w:rsidRPr="001528CC">
        <w:rPr>
          <w:rFonts w:ascii="Times New Roman" w:hAnsi="Times New Roman" w:cs="Times New Roman"/>
          <w:i/>
          <w:iCs/>
          <w:sz w:val="28"/>
          <w:szCs w:val="28"/>
          <w:lang w:val="en-US"/>
        </w:rPr>
        <w:t xml:space="preserve"> </w:t>
      </w:r>
      <w:r w:rsidRPr="001528CC">
        <w:rPr>
          <w:rFonts w:ascii="Times New Roman" w:hAnsi="Times New Roman" w:cs="Times New Roman"/>
          <w:i/>
          <w:iCs/>
          <w:sz w:val="28"/>
          <w:szCs w:val="28"/>
          <w:lang w:val="en-US"/>
        </w:rPr>
        <w:t>D</w:t>
      </w:r>
      <w:r w:rsidRPr="001528CC">
        <w:rPr>
          <w:rFonts w:ascii="Times New Roman" w:hAnsi="Times New Roman" w:cs="Times New Roman"/>
          <w:sz w:val="28"/>
          <w:szCs w:val="28"/>
          <w:lang w:val="en-US"/>
        </w:rPr>
        <w:t>. "Nonviolent Protest as a Form of Civil-Political Participation".</w:t>
      </w:r>
    </w:p>
    <w:p w14:paraId="2437CF81" w14:textId="4EAE9D97" w:rsidR="0049227E" w:rsidRPr="001528CC" w:rsidRDefault="0049227E" w:rsidP="00085AB8">
      <w:pPr>
        <w:spacing w:after="0" w:line="360" w:lineRule="auto"/>
        <w:ind w:firstLine="709"/>
        <w:jc w:val="both"/>
        <w:rPr>
          <w:rFonts w:ascii="Times New Roman" w:hAnsi="Times New Roman" w:cs="Times New Roman"/>
          <w:sz w:val="28"/>
          <w:szCs w:val="28"/>
          <w:lang w:val="en-US"/>
        </w:rPr>
      </w:pPr>
      <w:r w:rsidRPr="001528CC">
        <w:rPr>
          <w:rFonts w:ascii="Times New Roman" w:hAnsi="Times New Roman" w:cs="Times New Roman"/>
          <w:sz w:val="28"/>
          <w:szCs w:val="28"/>
          <w:lang w:val="en-US"/>
        </w:rPr>
        <w:t>Qualification work for the Bachelor's degree in Political Science (Specialization 052) - National Technical University "Dnipro Polytechnic", Dnipro, 2024.</w:t>
      </w:r>
    </w:p>
    <w:p w14:paraId="4EF84317" w14:textId="04A508CB" w:rsidR="0049227E" w:rsidRPr="001528CC" w:rsidRDefault="0049227E" w:rsidP="00085AB8">
      <w:pPr>
        <w:spacing w:after="0" w:line="360" w:lineRule="auto"/>
        <w:ind w:firstLine="709"/>
        <w:jc w:val="both"/>
        <w:rPr>
          <w:rFonts w:ascii="Times New Roman" w:hAnsi="Times New Roman" w:cs="Times New Roman"/>
          <w:sz w:val="28"/>
          <w:szCs w:val="28"/>
          <w:lang w:val="en-US"/>
        </w:rPr>
      </w:pPr>
      <w:r w:rsidRPr="001528CC">
        <w:rPr>
          <w:rFonts w:ascii="Times New Roman" w:hAnsi="Times New Roman" w:cs="Times New Roman"/>
          <w:sz w:val="28"/>
          <w:szCs w:val="28"/>
          <w:lang w:val="en-US"/>
        </w:rPr>
        <w:t xml:space="preserve">This qualification work explores nonviolent protest as an effective form of civil-political participation. It analyzes the theoretical foundations and historical context of the development of nonviolent protest forms, as well as determines their role in contemporary society. </w:t>
      </w:r>
    </w:p>
    <w:p w14:paraId="253249BD" w14:textId="48F1F085" w:rsidR="0049227E" w:rsidRPr="001528CC" w:rsidRDefault="0049227E" w:rsidP="00085AB8">
      <w:pPr>
        <w:spacing w:after="0" w:line="360" w:lineRule="auto"/>
        <w:ind w:firstLine="709"/>
        <w:jc w:val="both"/>
        <w:rPr>
          <w:rFonts w:ascii="Times New Roman" w:hAnsi="Times New Roman" w:cs="Times New Roman"/>
          <w:sz w:val="28"/>
          <w:szCs w:val="28"/>
          <w:lang w:val="en-US"/>
        </w:rPr>
      </w:pPr>
      <w:r w:rsidRPr="001528CC">
        <w:rPr>
          <w:rFonts w:ascii="Times New Roman" w:hAnsi="Times New Roman" w:cs="Times New Roman"/>
          <w:sz w:val="28"/>
          <w:szCs w:val="28"/>
          <w:lang w:val="en-US"/>
        </w:rPr>
        <w:t xml:space="preserve">Based on the analysis of examples of nonviolent movements and their impact, conclusions are drawn regarding the significance and potential of using nonviolent protest to change the political situation and influence public order. </w:t>
      </w:r>
    </w:p>
    <w:p w14:paraId="14028D3C" w14:textId="1543AA89" w:rsidR="00C9717D" w:rsidRPr="001528CC" w:rsidRDefault="0049227E" w:rsidP="00085AB8">
      <w:pPr>
        <w:spacing w:after="0" w:line="360" w:lineRule="auto"/>
        <w:ind w:firstLine="709"/>
        <w:jc w:val="both"/>
        <w:rPr>
          <w:rFonts w:ascii="Times New Roman" w:hAnsi="Times New Roman" w:cs="Times New Roman"/>
          <w:sz w:val="28"/>
          <w:szCs w:val="28"/>
          <w:lang w:val="en-US"/>
        </w:rPr>
      </w:pPr>
      <w:r w:rsidRPr="001528CC">
        <w:rPr>
          <w:rFonts w:ascii="Times New Roman" w:hAnsi="Times New Roman" w:cs="Times New Roman"/>
          <w:sz w:val="28"/>
          <w:szCs w:val="28"/>
          <w:lang w:val="en-US"/>
        </w:rPr>
        <w:t>The research aims to reveal strategies, techniques, and mechanisms of nonviolent protest that can be used to activate public participation in the political process and achieve positive changes in society.</w:t>
      </w:r>
    </w:p>
    <w:p w14:paraId="343A3B8C" w14:textId="390B2FEB" w:rsidR="0049227E" w:rsidRPr="001528CC" w:rsidRDefault="0049227E" w:rsidP="00085AB8">
      <w:pPr>
        <w:spacing w:after="0" w:line="360" w:lineRule="auto"/>
        <w:ind w:firstLine="709"/>
        <w:jc w:val="both"/>
        <w:rPr>
          <w:rFonts w:ascii="Times New Roman" w:hAnsi="Times New Roman" w:cs="Times New Roman"/>
          <w:sz w:val="28"/>
          <w:szCs w:val="28"/>
          <w:lang w:val="en-US"/>
        </w:rPr>
      </w:pPr>
    </w:p>
    <w:p w14:paraId="7D3A1DD6" w14:textId="3997A848" w:rsidR="0049227E" w:rsidRDefault="0049227E" w:rsidP="00085AB8">
      <w:pPr>
        <w:spacing w:after="0" w:line="360" w:lineRule="auto"/>
        <w:jc w:val="both"/>
        <w:rPr>
          <w:rFonts w:ascii="Times New Roman" w:hAnsi="Times New Roman" w:cs="Times New Roman"/>
          <w:b/>
          <w:bCs/>
          <w:sz w:val="28"/>
          <w:szCs w:val="28"/>
        </w:rPr>
      </w:pPr>
    </w:p>
    <w:p w14:paraId="0A1FB0A5" w14:textId="7CC85F49" w:rsidR="0049227E" w:rsidRDefault="0049227E" w:rsidP="00085AB8">
      <w:pPr>
        <w:spacing w:after="0" w:line="360" w:lineRule="auto"/>
        <w:jc w:val="both"/>
        <w:rPr>
          <w:rFonts w:ascii="Times New Roman" w:hAnsi="Times New Roman" w:cs="Times New Roman"/>
          <w:b/>
          <w:bCs/>
          <w:sz w:val="28"/>
          <w:szCs w:val="28"/>
        </w:rPr>
      </w:pPr>
    </w:p>
    <w:p w14:paraId="2DFC8050" w14:textId="4AD33C3A" w:rsidR="0049227E" w:rsidRPr="0049227E" w:rsidRDefault="0049227E" w:rsidP="00085AB8">
      <w:pPr>
        <w:spacing w:after="0" w:line="360" w:lineRule="auto"/>
        <w:jc w:val="both"/>
        <w:rPr>
          <w:rFonts w:ascii="Times New Roman" w:hAnsi="Times New Roman" w:cs="Times New Roman"/>
          <w:sz w:val="28"/>
          <w:szCs w:val="28"/>
        </w:rPr>
      </w:pPr>
    </w:p>
    <w:p w14:paraId="24BA5BA2" w14:textId="1C5A122C" w:rsidR="0049227E" w:rsidRDefault="0049227E" w:rsidP="00085AB8">
      <w:pPr>
        <w:spacing w:after="0" w:line="360" w:lineRule="auto"/>
        <w:jc w:val="both"/>
        <w:rPr>
          <w:rFonts w:ascii="Times New Roman" w:hAnsi="Times New Roman" w:cs="Times New Roman"/>
          <w:b/>
          <w:bCs/>
          <w:sz w:val="28"/>
          <w:szCs w:val="28"/>
        </w:rPr>
      </w:pPr>
    </w:p>
    <w:p w14:paraId="4677DDED" w14:textId="7F89B2EC" w:rsidR="0049227E" w:rsidRDefault="0049227E" w:rsidP="00085AB8">
      <w:pPr>
        <w:spacing w:after="0" w:line="360" w:lineRule="auto"/>
        <w:jc w:val="both"/>
        <w:rPr>
          <w:rFonts w:ascii="Times New Roman" w:hAnsi="Times New Roman" w:cs="Times New Roman"/>
          <w:b/>
          <w:bCs/>
          <w:sz w:val="28"/>
          <w:szCs w:val="28"/>
        </w:rPr>
      </w:pPr>
    </w:p>
    <w:p w14:paraId="60A2022A" w14:textId="4239FDF8" w:rsidR="0049227E" w:rsidRDefault="0049227E" w:rsidP="00085AB8">
      <w:pPr>
        <w:spacing w:after="0" w:line="360" w:lineRule="auto"/>
        <w:jc w:val="both"/>
        <w:rPr>
          <w:rFonts w:ascii="Times New Roman" w:hAnsi="Times New Roman" w:cs="Times New Roman"/>
          <w:b/>
          <w:bCs/>
          <w:sz w:val="28"/>
          <w:szCs w:val="28"/>
        </w:rPr>
      </w:pPr>
    </w:p>
    <w:p w14:paraId="45D0DE79" w14:textId="78F39774" w:rsidR="0049227E" w:rsidRDefault="0049227E" w:rsidP="00085AB8">
      <w:pPr>
        <w:spacing w:after="0" w:line="360" w:lineRule="auto"/>
        <w:jc w:val="both"/>
        <w:rPr>
          <w:rFonts w:ascii="Times New Roman" w:hAnsi="Times New Roman" w:cs="Times New Roman"/>
          <w:b/>
          <w:bCs/>
          <w:sz w:val="28"/>
          <w:szCs w:val="28"/>
        </w:rPr>
      </w:pPr>
    </w:p>
    <w:p w14:paraId="340632A1" w14:textId="6CD11D22" w:rsidR="0049227E" w:rsidRDefault="0049227E" w:rsidP="00085AB8">
      <w:pPr>
        <w:spacing w:after="0" w:line="360" w:lineRule="auto"/>
        <w:jc w:val="both"/>
        <w:rPr>
          <w:rFonts w:ascii="Times New Roman" w:hAnsi="Times New Roman" w:cs="Times New Roman"/>
          <w:b/>
          <w:bCs/>
          <w:sz w:val="28"/>
          <w:szCs w:val="28"/>
        </w:rPr>
      </w:pPr>
    </w:p>
    <w:p w14:paraId="2D57889B" w14:textId="1220617A" w:rsidR="0049227E" w:rsidRDefault="0049227E" w:rsidP="00085AB8">
      <w:pPr>
        <w:spacing w:after="0" w:line="360" w:lineRule="auto"/>
        <w:jc w:val="both"/>
        <w:rPr>
          <w:rFonts w:ascii="Times New Roman" w:hAnsi="Times New Roman" w:cs="Times New Roman"/>
          <w:b/>
          <w:bCs/>
          <w:sz w:val="28"/>
          <w:szCs w:val="28"/>
        </w:rPr>
      </w:pPr>
    </w:p>
    <w:p w14:paraId="7F483D83" w14:textId="116CD3A3" w:rsidR="0049227E" w:rsidRDefault="0049227E" w:rsidP="00085AB8">
      <w:pPr>
        <w:spacing w:after="0" w:line="360" w:lineRule="auto"/>
        <w:jc w:val="both"/>
        <w:rPr>
          <w:rFonts w:ascii="Times New Roman" w:hAnsi="Times New Roman" w:cs="Times New Roman"/>
          <w:b/>
          <w:bCs/>
          <w:sz w:val="28"/>
          <w:szCs w:val="28"/>
        </w:rPr>
      </w:pPr>
    </w:p>
    <w:p w14:paraId="16FFD03C" w14:textId="6EE4543A" w:rsidR="0049227E" w:rsidRDefault="0049227E" w:rsidP="00085AB8">
      <w:pPr>
        <w:spacing w:after="0" w:line="360" w:lineRule="auto"/>
        <w:jc w:val="both"/>
        <w:rPr>
          <w:rFonts w:ascii="Times New Roman" w:hAnsi="Times New Roman" w:cs="Times New Roman"/>
          <w:b/>
          <w:bCs/>
          <w:sz w:val="28"/>
          <w:szCs w:val="28"/>
        </w:rPr>
      </w:pPr>
    </w:p>
    <w:p w14:paraId="2E2E8026" w14:textId="77777777" w:rsidR="0049227E" w:rsidRDefault="0049227E" w:rsidP="00085AB8">
      <w:pPr>
        <w:spacing w:after="0" w:line="360" w:lineRule="auto"/>
        <w:jc w:val="both"/>
        <w:rPr>
          <w:rFonts w:ascii="Times New Roman" w:hAnsi="Times New Roman" w:cs="Times New Roman"/>
          <w:b/>
          <w:bCs/>
          <w:sz w:val="28"/>
          <w:szCs w:val="28"/>
        </w:rPr>
      </w:pPr>
    </w:p>
    <w:p w14:paraId="57308C38" w14:textId="77777777" w:rsidR="00F42E51" w:rsidRDefault="00F42E51" w:rsidP="00085AB8">
      <w:pPr>
        <w:spacing w:after="0" w:line="360" w:lineRule="auto"/>
        <w:jc w:val="both"/>
        <w:rPr>
          <w:rFonts w:ascii="Times New Roman" w:hAnsi="Times New Roman" w:cs="Times New Roman"/>
          <w:b/>
          <w:bCs/>
          <w:sz w:val="28"/>
          <w:szCs w:val="28"/>
        </w:rPr>
      </w:pPr>
    </w:p>
    <w:p w14:paraId="5BF1B24B" w14:textId="77777777" w:rsidR="00F42E51" w:rsidRDefault="00F42E51" w:rsidP="00085AB8">
      <w:pPr>
        <w:spacing w:after="0" w:line="360" w:lineRule="auto"/>
        <w:jc w:val="both"/>
        <w:rPr>
          <w:rFonts w:ascii="Times New Roman" w:hAnsi="Times New Roman" w:cs="Times New Roman"/>
          <w:b/>
          <w:bCs/>
          <w:sz w:val="28"/>
          <w:szCs w:val="28"/>
        </w:rPr>
      </w:pPr>
    </w:p>
    <w:sdt>
      <w:sdtPr>
        <w:rPr>
          <w:rFonts w:ascii="Times New Roman" w:eastAsiaTheme="minorHAnsi" w:hAnsi="Times New Roman" w:cs="Times New Roman"/>
          <w:color w:val="auto"/>
          <w:sz w:val="26"/>
          <w:szCs w:val="26"/>
          <w:lang w:val="uk-UA" w:eastAsia="en-US"/>
        </w:rPr>
        <w:id w:val="-275724550"/>
        <w:docPartObj>
          <w:docPartGallery w:val="Table of Contents"/>
          <w:docPartUnique/>
        </w:docPartObj>
      </w:sdtPr>
      <w:sdtEndPr>
        <w:rPr>
          <w:b/>
          <w:bCs/>
        </w:rPr>
      </w:sdtEndPr>
      <w:sdtContent>
        <w:p w14:paraId="0E57C7C3" w14:textId="5BD52B6D" w:rsidR="00882A97" w:rsidRPr="00371FC3" w:rsidRDefault="00882A97" w:rsidP="00085AB8">
          <w:pPr>
            <w:pStyle w:val="a4"/>
            <w:pageBreakBefore/>
            <w:spacing w:before="0"/>
            <w:jc w:val="center"/>
            <w:rPr>
              <w:rFonts w:ascii="Times New Roman" w:hAnsi="Times New Roman" w:cs="Times New Roman"/>
              <w:color w:val="auto"/>
              <w:sz w:val="26"/>
              <w:szCs w:val="26"/>
            </w:rPr>
          </w:pPr>
          <w:r w:rsidRPr="00371FC3">
            <w:rPr>
              <w:rFonts w:ascii="Times New Roman" w:hAnsi="Times New Roman" w:cs="Times New Roman"/>
              <w:color w:val="auto"/>
              <w:sz w:val="26"/>
              <w:szCs w:val="26"/>
              <w:lang w:val="uk-UA"/>
            </w:rPr>
            <w:t>Зміст</w:t>
          </w:r>
        </w:p>
        <w:p w14:paraId="0AFC6CF8" w14:textId="52B259EE" w:rsidR="00371FC3" w:rsidRPr="00371FC3" w:rsidRDefault="00882A97">
          <w:pPr>
            <w:pStyle w:val="11"/>
            <w:tabs>
              <w:tab w:val="right" w:leader="dot" w:pos="10195"/>
            </w:tabs>
            <w:rPr>
              <w:rFonts w:ascii="Times New Roman" w:eastAsiaTheme="minorEastAsia" w:hAnsi="Times New Roman" w:cs="Times New Roman"/>
              <w:noProof/>
              <w:sz w:val="26"/>
              <w:szCs w:val="26"/>
              <w:lang w:val="ru-RU" w:eastAsia="ru-RU"/>
            </w:rPr>
          </w:pPr>
          <w:r w:rsidRPr="00371FC3">
            <w:rPr>
              <w:rFonts w:ascii="Times New Roman" w:hAnsi="Times New Roman" w:cs="Times New Roman"/>
              <w:sz w:val="26"/>
              <w:szCs w:val="26"/>
            </w:rPr>
            <w:fldChar w:fldCharType="begin"/>
          </w:r>
          <w:r w:rsidRPr="00371FC3">
            <w:rPr>
              <w:rFonts w:ascii="Times New Roman" w:hAnsi="Times New Roman" w:cs="Times New Roman"/>
              <w:sz w:val="26"/>
              <w:szCs w:val="26"/>
            </w:rPr>
            <w:instrText xml:space="preserve"> TOC \o "1-3" \h \z \u </w:instrText>
          </w:r>
          <w:r w:rsidRPr="00371FC3">
            <w:rPr>
              <w:rFonts w:ascii="Times New Roman" w:hAnsi="Times New Roman" w:cs="Times New Roman"/>
              <w:sz w:val="26"/>
              <w:szCs w:val="26"/>
            </w:rPr>
            <w:fldChar w:fldCharType="separate"/>
          </w:r>
          <w:hyperlink w:anchor="_Toc169703932" w:history="1">
            <w:r w:rsidR="00371FC3" w:rsidRPr="00371FC3">
              <w:rPr>
                <w:rStyle w:val="a5"/>
                <w:rFonts w:ascii="Times New Roman" w:hAnsi="Times New Roman" w:cs="Times New Roman"/>
                <w:noProof/>
                <w:sz w:val="26"/>
                <w:szCs w:val="26"/>
              </w:rPr>
              <w:t>ВСТУП</w:t>
            </w:r>
            <w:r w:rsidR="00371FC3" w:rsidRPr="00371FC3">
              <w:rPr>
                <w:rFonts w:ascii="Times New Roman" w:hAnsi="Times New Roman" w:cs="Times New Roman"/>
                <w:noProof/>
                <w:webHidden/>
                <w:sz w:val="26"/>
                <w:szCs w:val="26"/>
              </w:rPr>
              <w:tab/>
            </w:r>
            <w:r w:rsidR="00371FC3" w:rsidRPr="00371FC3">
              <w:rPr>
                <w:rFonts w:ascii="Times New Roman" w:hAnsi="Times New Roman" w:cs="Times New Roman"/>
                <w:noProof/>
                <w:webHidden/>
                <w:sz w:val="26"/>
                <w:szCs w:val="26"/>
              </w:rPr>
              <w:fldChar w:fldCharType="begin"/>
            </w:r>
            <w:r w:rsidR="00371FC3" w:rsidRPr="00371FC3">
              <w:rPr>
                <w:rFonts w:ascii="Times New Roman" w:hAnsi="Times New Roman" w:cs="Times New Roman"/>
                <w:noProof/>
                <w:webHidden/>
                <w:sz w:val="26"/>
                <w:szCs w:val="26"/>
              </w:rPr>
              <w:instrText xml:space="preserve"> PAGEREF _Toc169703932 \h </w:instrText>
            </w:r>
            <w:r w:rsidR="00371FC3" w:rsidRPr="00371FC3">
              <w:rPr>
                <w:rFonts w:ascii="Times New Roman" w:hAnsi="Times New Roman" w:cs="Times New Roman"/>
                <w:noProof/>
                <w:webHidden/>
                <w:sz w:val="26"/>
                <w:szCs w:val="26"/>
              </w:rPr>
            </w:r>
            <w:r w:rsidR="00371FC3" w:rsidRPr="00371FC3">
              <w:rPr>
                <w:rFonts w:ascii="Times New Roman" w:hAnsi="Times New Roman" w:cs="Times New Roman"/>
                <w:noProof/>
                <w:webHidden/>
                <w:sz w:val="26"/>
                <w:szCs w:val="26"/>
              </w:rPr>
              <w:fldChar w:fldCharType="separate"/>
            </w:r>
            <w:r w:rsidR="00371FC3" w:rsidRPr="00371FC3">
              <w:rPr>
                <w:rFonts w:ascii="Times New Roman" w:hAnsi="Times New Roman" w:cs="Times New Roman"/>
                <w:noProof/>
                <w:webHidden/>
                <w:sz w:val="26"/>
                <w:szCs w:val="26"/>
              </w:rPr>
              <w:t>5</w:t>
            </w:r>
            <w:r w:rsidR="00371FC3" w:rsidRPr="00371FC3">
              <w:rPr>
                <w:rFonts w:ascii="Times New Roman" w:hAnsi="Times New Roman" w:cs="Times New Roman"/>
                <w:noProof/>
                <w:webHidden/>
                <w:sz w:val="26"/>
                <w:szCs w:val="26"/>
              </w:rPr>
              <w:fldChar w:fldCharType="end"/>
            </w:r>
          </w:hyperlink>
        </w:p>
        <w:p w14:paraId="10ED1B12" w14:textId="2D21EAE4" w:rsidR="00371FC3" w:rsidRPr="00371FC3" w:rsidRDefault="00371FC3">
          <w:pPr>
            <w:pStyle w:val="11"/>
            <w:tabs>
              <w:tab w:val="right" w:leader="dot" w:pos="10195"/>
            </w:tabs>
            <w:rPr>
              <w:rFonts w:ascii="Times New Roman" w:eastAsiaTheme="minorEastAsia" w:hAnsi="Times New Roman" w:cs="Times New Roman"/>
              <w:noProof/>
              <w:sz w:val="26"/>
              <w:szCs w:val="26"/>
              <w:lang w:val="ru-RU" w:eastAsia="ru-RU"/>
            </w:rPr>
          </w:pPr>
          <w:hyperlink w:anchor="_Toc169703933" w:history="1">
            <w:r w:rsidRPr="00371FC3">
              <w:rPr>
                <w:rStyle w:val="a5"/>
                <w:rFonts w:ascii="Times New Roman" w:hAnsi="Times New Roman" w:cs="Times New Roman"/>
                <w:noProof/>
                <w:sz w:val="26"/>
                <w:szCs w:val="26"/>
              </w:rPr>
              <w:t>РОЗДІЛ 1. ТЕОРЕТИЧНІ ЗАСАДИ НЕНАСИЛЬНИЦЬКОГО ПРОТЕСТУ</w:t>
            </w:r>
            <w:r w:rsidRPr="00371FC3">
              <w:rPr>
                <w:rFonts w:ascii="Times New Roman" w:hAnsi="Times New Roman" w:cs="Times New Roman"/>
                <w:noProof/>
                <w:webHidden/>
                <w:sz w:val="26"/>
                <w:szCs w:val="26"/>
              </w:rPr>
              <w:tab/>
            </w:r>
            <w:r w:rsidRPr="00371FC3">
              <w:rPr>
                <w:rFonts w:ascii="Times New Roman" w:hAnsi="Times New Roman" w:cs="Times New Roman"/>
                <w:noProof/>
                <w:webHidden/>
                <w:sz w:val="26"/>
                <w:szCs w:val="26"/>
              </w:rPr>
              <w:fldChar w:fldCharType="begin"/>
            </w:r>
            <w:r w:rsidRPr="00371FC3">
              <w:rPr>
                <w:rFonts w:ascii="Times New Roman" w:hAnsi="Times New Roman" w:cs="Times New Roman"/>
                <w:noProof/>
                <w:webHidden/>
                <w:sz w:val="26"/>
                <w:szCs w:val="26"/>
              </w:rPr>
              <w:instrText xml:space="preserve"> PAGEREF _Toc169703933 \h </w:instrText>
            </w:r>
            <w:r w:rsidRPr="00371FC3">
              <w:rPr>
                <w:rFonts w:ascii="Times New Roman" w:hAnsi="Times New Roman" w:cs="Times New Roman"/>
                <w:noProof/>
                <w:webHidden/>
                <w:sz w:val="26"/>
                <w:szCs w:val="26"/>
              </w:rPr>
            </w:r>
            <w:r w:rsidRPr="00371FC3">
              <w:rPr>
                <w:rFonts w:ascii="Times New Roman" w:hAnsi="Times New Roman" w:cs="Times New Roman"/>
                <w:noProof/>
                <w:webHidden/>
                <w:sz w:val="26"/>
                <w:szCs w:val="26"/>
              </w:rPr>
              <w:fldChar w:fldCharType="separate"/>
            </w:r>
            <w:r w:rsidRPr="00371FC3">
              <w:rPr>
                <w:rFonts w:ascii="Times New Roman" w:hAnsi="Times New Roman" w:cs="Times New Roman"/>
                <w:noProof/>
                <w:webHidden/>
                <w:sz w:val="26"/>
                <w:szCs w:val="26"/>
              </w:rPr>
              <w:t>7</w:t>
            </w:r>
            <w:r w:rsidRPr="00371FC3">
              <w:rPr>
                <w:rFonts w:ascii="Times New Roman" w:hAnsi="Times New Roman" w:cs="Times New Roman"/>
                <w:noProof/>
                <w:webHidden/>
                <w:sz w:val="26"/>
                <w:szCs w:val="26"/>
              </w:rPr>
              <w:fldChar w:fldCharType="end"/>
            </w:r>
          </w:hyperlink>
        </w:p>
        <w:p w14:paraId="7334451F" w14:textId="0F36B387" w:rsidR="00371FC3" w:rsidRPr="00371FC3" w:rsidRDefault="00371FC3">
          <w:pPr>
            <w:pStyle w:val="2"/>
            <w:tabs>
              <w:tab w:val="right" w:leader="dot" w:pos="10195"/>
            </w:tabs>
            <w:rPr>
              <w:rFonts w:ascii="Times New Roman" w:eastAsiaTheme="minorEastAsia" w:hAnsi="Times New Roman" w:cs="Times New Roman"/>
              <w:noProof/>
              <w:sz w:val="26"/>
              <w:szCs w:val="26"/>
              <w:lang w:val="ru-RU" w:eastAsia="ru-RU"/>
            </w:rPr>
          </w:pPr>
          <w:hyperlink w:anchor="_Toc169703934" w:history="1">
            <w:r w:rsidRPr="00371FC3">
              <w:rPr>
                <w:rStyle w:val="a5"/>
                <w:rFonts w:ascii="Times New Roman" w:hAnsi="Times New Roman" w:cs="Times New Roman"/>
                <w:noProof/>
                <w:sz w:val="26"/>
                <w:szCs w:val="26"/>
              </w:rPr>
              <w:t>1.1.Поняття та основні характеристики ненасильницького протесту</w:t>
            </w:r>
            <w:r w:rsidRPr="00371FC3">
              <w:rPr>
                <w:rFonts w:ascii="Times New Roman" w:hAnsi="Times New Roman" w:cs="Times New Roman"/>
                <w:noProof/>
                <w:webHidden/>
                <w:sz w:val="26"/>
                <w:szCs w:val="26"/>
              </w:rPr>
              <w:tab/>
            </w:r>
            <w:r w:rsidRPr="00371FC3">
              <w:rPr>
                <w:rFonts w:ascii="Times New Roman" w:hAnsi="Times New Roman" w:cs="Times New Roman"/>
                <w:noProof/>
                <w:webHidden/>
                <w:sz w:val="26"/>
                <w:szCs w:val="26"/>
              </w:rPr>
              <w:fldChar w:fldCharType="begin"/>
            </w:r>
            <w:r w:rsidRPr="00371FC3">
              <w:rPr>
                <w:rFonts w:ascii="Times New Roman" w:hAnsi="Times New Roman" w:cs="Times New Roman"/>
                <w:noProof/>
                <w:webHidden/>
                <w:sz w:val="26"/>
                <w:szCs w:val="26"/>
              </w:rPr>
              <w:instrText xml:space="preserve"> PAGEREF _Toc169703934 \h </w:instrText>
            </w:r>
            <w:r w:rsidRPr="00371FC3">
              <w:rPr>
                <w:rFonts w:ascii="Times New Roman" w:hAnsi="Times New Roman" w:cs="Times New Roman"/>
                <w:noProof/>
                <w:webHidden/>
                <w:sz w:val="26"/>
                <w:szCs w:val="26"/>
              </w:rPr>
            </w:r>
            <w:r w:rsidRPr="00371FC3">
              <w:rPr>
                <w:rFonts w:ascii="Times New Roman" w:hAnsi="Times New Roman" w:cs="Times New Roman"/>
                <w:noProof/>
                <w:webHidden/>
                <w:sz w:val="26"/>
                <w:szCs w:val="26"/>
              </w:rPr>
              <w:fldChar w:fldCharType="separate"/>
            </w:r>
            <w:r w:rsidRPr="00371FC3">
              <w:rPr>
                <w:rFonts w:ascii="Times New Roman" w:hAnsi="Times New Roman" w:cs="Times New Roman"/>
                <w:noProof/>
                <w:webHidden/>
                <w:sz w:val="26"/>
                <w:szCs w:val="26"/>
              </w:rPr>
              <w:t>7</w:t>
            </w:r>
            <w:r w:rsidRPr="00371FC3">
              <w:rPr>
                <w:rFonts w:ascii="Times New Roman" w:hAnsi="Times New Roman" w:cs="Times New Roman"/>
                <w:noProof/>
                <w:webHidden/>
                <w:sz w:val="26"/>
                <w:szCs w:val="26"/>
              </w:rPr>
              <w:fldChar w:fldCharType="end"/>
            </w:r>
          </w:hyperlink>
        </w:p>
        <w:p w14:paraId="374CB052" w14:textId="7D94B089" w:rsidR="00371FC3" w:rsidRPr="00371FC3" w:rsidRDefault="00371FC3">
          <w:pPr>
            <w:pStyle w:val="2"/>
            <w:tabs>
              <w:tab w:val="right" w:leader="dot" w:pos="10195"/>
            </w:tabs>
            <w:rPr>
              <w:rFonts w:ascii="Times New Roman" w:eastAsiaTheme="minorEastAsia" w:hAnsi="Times New Roman" w:cs="Times New Roman"/>
              <w:noProof/>
              <w:sz w:val="26"/>
              <w:szCs w:val="26"/>
              <w:lang w:val="ru-RU" w:eastAsia="ru-RU"/>
            </w:rPr>
          </w:pPr>
          <w:hyperlink w:anchor="_Toc169703935" w:history="1">
            <w:r w:rsidRPr="00371FC3">
              <w:rPr>
                <w:rStyle w:val="a5"/>
                <w:rFonts w:ascii="Times New Roman" w:hAnsi="Times New Roman" w:cs="Times New Roman"/>
                <w:noProof/>
                <w:sz w:val="26"/>
                <w:szCs w:val="26"/>
              </w:rPr>
              <w:t>1.2. Історичні умови виникнення та розвитку ненасильницького протесту</w:t>
            </w:r>
            <w:r w:rsidRPr="00371FC3">
              <w:rPr>
                <w:rFonts w:ascii="Times New Roman" w:hAnsi="Times New Roman" w:cs="Times New Roman"/>
                <w:noProof/>
                <w:webHidden/>
                <w:sz w:val="26"/>
                <w:szCs w:val="26"/>
              </w:rPr>
              <w:tab/>
            </w:r>
            <w:r w:rsidRPr="00371FC3">
              <w:rPr>
                <w:rFonts w:ascii="Times New Roman" w:hAnsi="Times New Roman" w:cs="Times New Roman"/>
                <w:noProof/>
                <w:webHidden/>
                <w:sz w:val="26"/>
                <w:szCs w:val="26"/>
              </w:rPr>
              <w:fldChar w:fldCharType="begin"/>
            </w:r>
            <w:r w:rsidRPr="00371FC3">
              <w:rPr>
                <w:rFonts w:ascii="Times New Roman" w:hAnsi="Times New Roman" w:cs="Times New Roman"/>
                <w:noProof/>
                <w:webHidden/>
                <w:sz w:val="26"/>
                <w:szCs w:val="26"/>
              </w:rPr>
              <w:instrText xml:space="preserve"> PAGEREF _Toc169703935 \h </w:instrText>
            </w:r>
            <w:r w:rsidRPr="00371FC3">
              <w:rPr>
                <w:rFonts w:ascii="Times New Roman" w:hAnsi="Times New Roman" w:cs="Times New Roman"/>
                <w:noProof/>
                <w:webHidden/>
                <w:sz w:val="26"/>
                <w:szCs w:val="26"/>
              </w:rPr>
            </w:r>
            <w:r w:rsidRPr="00371FC3">
              <w:rPr>
                <w:rFonts w:ascii="Times New Roman" w:hAnsi="Times New Roman" w:cs="Times New Roman"/>
                <w:noProof/>
                <w:webHidden/>
                <w:sz w:val="26"/>
                <w:szCs w:val="26"/>
              </w:rPr>
              <w:fldChar w:fldCharType="separate"/>
            </w:r>
            <w:r w:rsidRPr="00371FC3">
              <w:rPr>
                <w:rFonts w:ascii="Times New Roman" w:hAnsi="Times New Roman" w:cs="Times New Roman"/>
                <w:noProof/>
                <w:webHidden/>
                <w:sz w:val="26"/>
                <w:szCs w:val="26"/>
              </w:rPr>
              <w:t>9</w:t>
            </w:r>
            <w:r w:rsidRPr="00371FC3">
              <w:rPr>
                <w:rFonts w:ascii="Times New Roman" w:hAnsi="Times New Roman" w:cs="Times New Roman"/>
                <w:noProof/>
                <w:webHidden/>
                <w:sz w:val="26"/>
                <w:szCs w:val="26"/>
              </w:rPr>
              <w:fldChar w:fldCharType="end"/>
            </w:r>
          </w:hyperlink>
        </w:p>
        <w:p w14:paraId="14150F96" w14:textId="160BC4EB" w:rsidR="00371FC3" w:rsidRPr="00371FC3" w:rsidRDefault="00371FC3">
          <w:pPr>
            <w:pStyle w:val="2"/>
            <w:tabs>
              <w:tab w:val="right" w:leader="dot" w:pos="10195"/>
            </w:tabs>
            <w:rPr>
              <w:rFonts w:ascii="Times New Roman" w:eastAsiaTheme="minorEastAsia" w:hAnsi="Times New Roman" w:cs="Times New Roman"/>
              <w:noProof/>
              <w:sz w:val="26"/>
              <w:szCs w:val="26"/>
              <w:lang w:val="ru-RU" w:eastAsia="ru-RU"/>
            </w:rPr>
          </w:pPr>
          <w:hyperlink w:anchor="_Toc169703936" w:history="1">
            <w:r w:rsidRPr="00371FC3">
              <w:rPr>
                <w:rStyle w:val="a5"/>
                <w:rFonts w:ascii="Times New Roman" w:hAnsi="Times New Roman" w:cs="Times New Roman"/>
                <w:noProof/>
                <w:sz w:val="26"/>
                <w:szCs w:val="26"/>
              </w:rPr>
              <w:t>1.3. Класифікація методів ненасильницького протесту</w:t>
            </w:r>
            <w:r w:rsidRPr="00371FC3">
              <w:rPr>
                <w:rFonts w:ascii="Times New Roman" w:hAnsi="Times New Roman" w:cs="Times New Roman"/>
                <w:noProof/>
                <w:webHidden/>
                <w:sz w:val="26"/>
                <w:szCs w:val="26"/>
              </w:rPr>
              <w:tab/>
            </w:r>
            <w:r w:rsidRPr="00371FC3">
              <w:rPr>
                <w:rFonts w:ascii="Times New Roman" w:hAnsi="Times New Roman" w:cs="Times New Roman"/>
                <w:noProof/>
                <w:webHidden/>
                <w:sz w:val="26"/>
                <w:szCs w:val="26"/>
              </w:rPr>
              <w:fldChar w:fldCharType="begin"/>
            </w:r>
            <w:r w:rsidRPr="00371FC3">
              <w:rPr>
                <w:rFonts w:ascii="Times New Roman" w:hAnsi="Times New Roman" w:cs="Times New Roman"/>
                <w:noProof/>
                <w:webHidden/>
                <w:sz w:val="26"/>
                <w:szCs w:val="26"/>
              </w:rPr>
              <w:instrText xml:space="preserve"> PAGEREF _Toc169703936 \h </w:instrText>
            </w:r>
            <w:r w:rsidRPr="00371FC3">
              <w:rPr>
                <w:rFonts w:ascii="Times New Roman" w:hAnsi="Times New Roman" w:cs="Times New Roman"/>
                <w:noProof/>
                <w:webHidden/>
                <w:sz w:val="26"/>
                <w:szCs w:val="26"/>
              </w:rPr>
            </w:r>
            <w:r w:rsidRPr="00371FC3">
              <w:rPr>
                <w:rFonts w:ascii="Times New Roman" w:hAnsi="Times New Roman" w:cs="Times New Roman"/>
                <w:noProof/>
                <w:webHidden/>
                <w:sz w:val="26"/>
                <w:szCs w:val="26"/>
              </w:rPr>
              <w:fldChar w:fldCharType="separate"/>
            </w:r>
            <w:r w:rsidRPr="00371FC3">
              <w:rPr>
                <w:rFonts w:ascii="Times New Roman" w:hAnsi="Times New Roman" w:cs="Times New Roman"/>
                <w:noProof/>
                <w:webHidden/>
                <w:sz w:val="26"/>
                <w:szCs w:val="26"/>
              </w:rPr>
              <w:t>10</w:t>
            </w:r>
            <w:r w:rsidRPr="00371FC3">
              <w:rPr>
                <w:rFonts w:ascii="Times New Roman" w:hAnsi="Times New Roman" w:cs="Times New Roman"/>
                <w:noProof/>
                <w:webHidden/>
                <w:sz w:val="26"/>
                <w:szCs w:val="26"/>
              </w:rPr>
              <w:fldChar w:fldCharType="end"/>
            </w:r>
          </w:hyperlink>
        </w:p>
        <w:p w14:paraId="0703A026" w14:textId="270B6FE1" w:rsidR="00371FC3" w:rsidRPr="00371FC3" w:rsidRDefault="00371FC3">
          <w:pPr>
            <w:pStyle w:val="2"/>
            <w:tabs>
              <w:tab w:val="right" w:leader="dot" w:pos="10195"/>
            </w:tabs>
            <w:rPr>
              <w:rFonts w:ascii="Times New Roman" w:eastAsiaTheme="minorEastAsia" w:hAnsi="Times New Roman" w:cs="Times New Roman"/>
              <w:noProof/>
              <w:sz w:val="26"/>
              <w:szCs w:val="26"/>
              <w:lang w:val="ru-RU" w:eastAsia="ru-RU"/>
            </w:rPr>
          </w:pPr>
          <w:hyperlink w:anchor="_Toc169703937" w:history="1">
            <w:r w:rsidRPr="00371FC3">
              <w:rPr>
                <w:rStyle w:val="a5"/>
                <w:rFonts w:ascii="Times New Roman" w:hAnsi="Times New Roman" w:cs="Times New Roman"/>
                <w:noProof/>
                <w:sz w:val="26"/>
                <w:szCs w:val="26"/>
              </w:rPr>
              <w:t>1.4. Етичні принципи ненасильницького протесту</w:t>
            </w:r>
            <w:r w:rsidRPr="00371FC3">
              <w:rPr>
                <w:rFonts w:ascii="Times New Roman" w:hAnsi="Times New Roman" w:cs="Times New Roman"/>
                <w:noProof/>
                <w:webHidden/>
                <w:sz w:val="26"/>
                <w:szCs w:val="26"/>
              </w:rPr>
              <w:tab/>
            </w:r>
            <w:r w:rsidRPr="00371FC3">
              <w:rPr>
                <w:rFonts w:ascii="Times New Roman" w:hAnsi="Times New Roman" w:cs="Times New Roman"/>
                <w:noProof/>
                <w:webHidden/>
                <w:sz w:val="26"/>
                <w:szCs w:val="26"/>
              </w:rPr>
              <w:fldChar w:fldCharType="begin"/>
            </w:r>
            <w:r w:rsidRPr="00371FC3">
              <w:rPr>
                <w:rFonts w:ascii="Times New Roman" w:hAnsi="Times New Roman" w:cs="Times New Roman"/>
                <w:noProof/>
                <w:webHidden/>
                <w:sz w:val="26"/>
                <w:szCs w:val="26"/>
              </w:rPr>
              <w:instrText xml:space="preserve"> PAGEREF _Toc169703937 \h </w:instrText>
            </w:r>
            <w:r w:rsidRPr="00371FC3">
              <w:rPr>
                <w:rFonts w:ascii="Times New Roman" w:hAnsi="Times New Roman" w:cs="Times New Roman"/>
                <w:noProof/>
                <w:webHidden/>
                <w:sz w:val="26"/>
                <w:szCs w:val="26"/>
              </w:rPr>
            </w:r>
            <w:r w:rsidRPr="00371FC3">
              <w:rPr>
                <w:rFonts w:ascii="Times New Roman" w:hAnsi="Times New Roman" w:cs="Times New Roman"/>
                <w:noProof/>
                <w:webHidden/>
                <w:sz w:val="26"/>
                <w:szCs w:val="26"/>
              </w:rPr>
              <w:fldChar w:fldCharType="separate"/>
            </w:r>
            <w:r w:rsidRPr="00371FC3">
              <w:rPr>
                <w:rFonts w:ascii="Times New Roman" w:hAnsi="Times New Roman" w:cs="Times New Roman"/>
                <w:noProof/>
                <w:webHidden/>
                <w:sz w:val="26"/>
                <w:szCs w:val="26"/>
              </w:rPr>
              <w:t>12</w:t>
            </w:r>
            <w:r w:rsidRPr="00371FC3">
              <w:rPr>
                <w:rFonts w:ascii="Times New Roman" w:hAnsi="Times New Roman" w:cs="Times New Roman"/>
                <w:noProof/>
                <w:webHidden/>
                <w:sz w:val="26"/>
                <w:szCs w:val="26"/>
              </w:rPr>
              <w:fldChar w:fldCharType="end"/>
            </w:r>
          </w:hyperlink>
        </w:p>
        <w:p w14:paraId="31237D30" w14:textId="0DED1887" w:rsidR="00371FC3" w:rsidRPr="00371FC3" w:rsidRDefault="00371FC3">
          <w:pPr>
            <w:pStyle w:val="2"/>
            <w:tabs>
              <w:tab w:val="right" w:leader="dot" w:pos="10195"/>
            </w:tabs>
            <w:rPr>
              <w:rFonts w:ascii="Times New Roman" w:eastAsiaTheme="minorEastAsia" w:hAnsi="Times New Roman" w:cs="Times New Roman"/>
              <w:noProof/>
              <w:sz w:val="26"/>
              <w:szCs w:val="26"/>
              <w:lang w:val="ru-RU" w:eastAsia="ru-RU"/>
            </w:rPr>
          </w:pPr>
          <w:hyperlink w:anchor="_Toc169703938" w:history="1">
            <w:r w:rsidRPr="00371FC3">
              <w:rPr>
                <w:rStyle w:val="a5"/>
                <w:rFonts w:ascii="Times New Roman" w:hAnsi="Times New Roman" w:cs="Times New Roman"/>
                <w:noProof/>
                <w:sz w:val="26"/>
                <w:szCs w:val="26"/>
              </w:rPr>
              <w:t>1.5. Психологічні та соціологічні аспекти ненасильницького протесту</w:t>
            </w:r>
            <w:r w:rsidRPr="00371FC3">
              <w:rPr>
                <w:rFonts w:ascii="Times New Roman" w:hAnsi="Times New Roman" w:cs="Times New Roman"/>
                <w:noProof/>
                <w:webHidden/>
                <w:sz w:val="26"/>
                <w:szCs w:val="26"/>
              </w:rPr>
              <w:tab/>
            </w:r>
            <w:r w:rsidRPr="00371FC3">
              <w:rPr>
                <w:rFonts w:ascii="Times New Roman" w:hAnsi="Times New Roman" w:cs="Times New Roman"/>
                <w:noProof/>
                <w:webHidden/>
                <w:sz w:val="26"/>
                <w:szCs w:val="26"/>
              </w:rPr>
              <w:fldChar w:fldCharType="begin"/>
            </w:r>
            <w:r w:rsidRPr="00371FC3">
              <w:rPr>
                <w:rFonts w:ascii="Times New Roman" w:hAnsi="Times New Roman" w:cs="Times New Roman"/>
                <w:noProof/>
                <w:webHidden/>
                <w:sz w:val="26"/>
                <w:szCs w:val="26"/>
              </w:rPr>
              <w:instrText xml:space="preserve"> PAGEREF _Toc169703938 \h </w:instrText>
            </w:r>
            <w:r w:rsidRPr="00371FC3">
              <w:rPr>
                <w:rFonts w:ascii="Times New Roman" w:hAnsi="Times New Roman" w:cs="Times New Roman"/>
                <w:noProof/>
                <w:webHidden/>
                <w:sz w:val="26"/>
                <w:szCs w:val="26"/>
              </w:rPr>
            </w:r>
            <w:r w:rsidRPr="00371FC3">
              <w:rPr>
                <w:rFonts w:ascii="Times New Roman" w:hAnsi="Times New Roman" w:cs="Times New Roman"/>
                <w:noProof/>
                <w:webHidden/>
                <w:sz w:val="26"/>
                <w:szCs w:val="26"/>
              </w:rPr>
              <w:fldChar w:fldCharType="separate"/>
            </w:r>
            <w:r w:rsidRPr="00371FC3">
              <w:rPr>
                <w:rFonts w:ascii="Times New Roman" w:hAnsi="Times New Roman" w:cs="Times New Roman"/>
                <w:noProof/>
                <w:webHidden/>
                <w:sz w:val="26"/>
                <w:szCs w:val="26"/>
              </w:rPr>
              <w:t>13</w:t>
            </w:r>
            <w:r w:rsidRPr="00371FC3">
              <w:rPr>
                <w:rFonts w:ascii="Times New Roman" w:hAnsi="Times New Roman" w:cs="Times New Roman"/>
                <w:noProof/>
                <w:webHidden/>
                <w:sz w:val="26"/>
                <w:szCs w:val="26"/>
              </w:rPr>
              <w:fldChar w:fldCharType="end"/>
            </w:r>
          </w:hyperlink>
        </w:p>
        <w:p w14:paraId="39867ACC" w14:textId="541C118D" w:rsidR="00371FC3" w:rsidRPr="00371FC3" w:rsidRDefault="00371FC3">
          <w:pPr>
            <w:pStyle w:val="2"/>
            <w:tabs>
              <w:tab w:val="right" w:leader="dot" w:pos="10195"/>
            </w:tabs>
            <w:rPr>
              <w:rFonts w:ascii="Times New Roman" w:eastAsiaTheme="minorEastAsia" w:hAnsi="Times New Roman" w:cs="Times New Roman"/>
              <w:noProof/>
              <w:sz w:val="26"/>
              <w:szCs w:val="26"/>
              <w:lang w:val="ru-RU" w:eastAsia="ru-RU"/>
            </w:rPr>
          </w:pPr>
          <w:hyperlink w:anchor="_Toc169703939" w:history="1">
            <w:r w:rsidRPr="00371FC3">
              <w:rPr>
                <w:rStyle w:val="a5"/>
                <w:rFonts w:ascii="Times New Roman" w:hAnsi="Times New Roman" w:cs="Times New Roman"/>
                <w:noProof/>
                <w:sz w:val="26"/>
                <w:szCs w:val="26"/>
              </w:rPr>
              <w:t>1.6. Висновки до першого розділу</w:t>
            </w:r>
            <w:r w:rsidRPr="00371FC3">
              <w:rPr>
                <w:rFonts w:ascii="Times New Roman" w:hAnsi="Times New Roman" w:cs="Times New Roman"/>
                <w:noProof/>
                <w:webHidden/>
                <w:sz w:val="26"/>
                <w:szCs w:val="26"/>
              </w:rPr>
              <w:tab/>
            </w:r>
            <w:r w:rsidRPr="00371FC3">
              <w:rPr>
                <w:rFonts w:ascii="Times New Roman" w:hAnsi="Times New Roman" w:cs="Times New Roman"/>
                <w:noProof/>
                <w:webHidden/>
                <w:sz w:val="26"/>
                <w:szCs w:val="26"/>
              </w:rPr>
              <w:fldChar w:fldCharType="begin"/>
            </w:r>
            <w:r w:rsidRPr="00371FC3">
              <w:rPr>
                <w:rFonts w:ascii="Times New Roman" w:hAnsi="Times New Roman" w:cs="Times New Roman"/>
                <w:noProof/>
                <w:webHidden/>
                <w:sz w:val="26"/>
                <w:szCs w:val="26"/>
              </w:rPr>
              <w:instrText xml:space="preserve"> PAGEREF _Toc169703939 \h </w:instrText>
            </w:r>
            <w:r w:rsidRPr="00371FC3">
              <w:rPr>
                <w:rFonts w:ascii="Times New Roman" w:hAnsi="Times New Roman" w:cs="Times New Roman"/>
                <w:noProof/>
                <w:webHidden/>
                <w:sz w:val="26"/>
                <w:szCs w:val="26"/>
              </w:rPr>
            </w:r>
            <w:r w:rsidRPr="00371FC3">
              <w:rPr>
                <w:rFonts w:ascii="Times New Roman" w:hAnsi="Times New Roman" w:cs="Times New Roman"/>
                <w:noProof/>
                <w:webHidden/>
                <w:sz w:val="26"/>
                <w:szCs w:val="26"/>
              </w:rPr>
              <w:fldChar w:fldCharType="separate"/>
            </w:r>
            <w:r w:rsidRPr="00371FC3">
              <w:rPr>
                <w:rFonts w:ascii="Times New Roman" w:hAnsi="Times New Roman" w:cs="Times New Roman"/>
                <w:noProof/>
                <w:webHidden/>
                <w:sz w:val="26"/>
                <w:szCs w:val="26"/>
              </w:rPr>
              <w:t>14</w:t>
            </w:r>
            <w:r w:rsidRPr="00371FC3">
              <w:rPr>
                <w:rFonts w:ascii="Times New Roman" w:hAnsi="Times New Roman" w:cs="Times New Roman"/>
                <w:noProof/>
                <w:webHidden/>
                <w:sz w:val="26"/>
                <w:szCs w:val="26"/>
              </w:rPr>
              <w:fldChar w:fldCharType="end"/>
            </w:r>
          </w:hyperlink>
        </w:p>
        <w:p w14:paraId="7721AE36" w14:textId="20EB0FA6" w:rsidR="00371FC3" w:rsidRPr="00371FC3" w:rsidRDefault="00371FC3">
          <w:pPr>
            <w:pStyle w:val="11"/>
            <w:tabs>
              <w:tab w:val="right" w:leader="dot" w:pos="10195"/>
            </w:tabs>
            <w:rPr>
              <w:rFonts w:ascii="Times New Roman" w:eastAsiaTheme="minorEastAsia" w:hAnsi="Times New Roman" w:cs="Times New Roman"/>
              <w:noProof/>
              <w:sz w:val="26"/>
              <w:szCs w:val="26"/>
              <w:lang w:val="ru-RU" w:eastAsia="ru-RU"/>
            </w:rPr>
          </w:pPr>
          <w:hyperlink w:anchor="_Toc169703940" w:history="1">
            <w:r w:rsidRPr="00371FC3">
              <w:rPr>
                <w:rStyle w:val="a5"/>
                <w:rFonts w:ascii="Times New Roman" w:hAnsi="Times New Roman" w:cs="Times New Roman"/>
                <w:noProof/>
                <w:sz w:val="26"/>
                <w:szCs w:val="26"/>
              </w:rPr>
              <w:t>РОЗДІЛ 2. ДОСВІД ЗАСТОСУВАННЯ НЕНАСИЛЬНИЦЬКОГО ПРОТЕСТУ В ІСТОРІЇ</w:t>
            </w:r>
            <w:r w:rsidRPr="00371FC3">
              <w:rPr>
                <w:rFonts w:ascii="Times New Roman" w:hAnsi="Times New Roman" w:cs="Times New Roman"/>
                <w:noProof/>
                <w:webHidden/>
                <w:sz w:val="26"/>
                <w:szCs w:val="26"/>
              </w:rPr>
              <w:tab/>
            </w:r>
            <w:r w:rsidRPr="00371FC3">
              <w:rPr>
                <w:rFonts w:ascii="Times New Roman" w:hAnsi="Times New Roman" w:cs="Times New Roman"/>
                <w:noProof/>
                <w:webHidden/>
                <w:sz w:val="26"/>
                <w:szCs w:val="26"/>
              </w:rPr>
              <w:fldChar w:fldCharType="begin"/>
            </w:r>
            <w:r w:rsidRPr="00371FC3">
              <w:rPr>
                <w:rFonts w:ascii="Times New Roman" w:hAnsi="Times New Roman" w:cs="Times New Roman"/>
                <w:noProof/>
                <w:webHidden/>
                <w:sz w:val="26"/>
                <w:szCs w:val="26"/>
              </w:rPr>
              <w:instrText xml:space="preserve"> PAGEREF _Toc169703940 \h </w:instrText>
            </w:r>
            <w:r w:rsidRPr="00371FC3">
              <w:rPr>
                <w:rFonts w:ascii="Times New Roman" w:hAnsi="Times New Roman" w:cs="Times New Roman"/>
                <w:noProof/>
                <w:webHidden/>
                <w:sz w:val="26"/>
                <w:szCs w:val="26"/>
              </w:rPr>
            </w:r>
            <w:r w:rsidRPr="00371FC3">
              <w:rPr>
                <w:rFonts w:ascii="Times New Roman" w:hAnsi="Times New Roman" w:cs="Times New Roman"/>
                <w:noProof/>
                <w:webHidden/>
                <w:sz w:val="26"/>
                <w:szCs w:val="26"/>
              </w:rPr>
              <w:fldChar w:fldCharType="separate"/>
            </w:r>
            <w:r w:rsidRPr="00371FC3">
              <w:rPr>
                <w:rFonts w:ascii="Times New Roman" w:hAnsi="Times New Roman" w:cs="Times New Roman"/>
                <w:noProof/>
                <w:webHidden/>
                <w:sz w:val="26"/>
                <w:szCs w:val="26"/>
              </w:rPr>
              <w:t>16</w:t>
            </w:r>
            <w:r w:rsidRPr="00371FC3">
              <w:rPr>
                <w:rFonts w:ascii="Times New Roman" w:hAnsi="Times New Roman" w:cs="Times New Roman"/>
                <w:noProof/>
                <w:webHidden/>
                <w:sz w:val="26"/>
                <w:szCs w:val="26"/>
              </w:rPr>
              <w:fldChar w:fldCharType="end"/>
            </w:r>
          </w:hyperlink>
        </w:p>
        <w:p w14:paraId="6225401B" w14:textId="191A7D33" w:rsidR="00371FC3" w:rsidRPr="00371FC3" w:rsidRDefault="00371FC3">
          <w:pPr>
            <w:pStyle w:val="2"/>
            <w:tabs>
              <w:tab w:val="right" w:leader="dot" w:pos="10195"/>
            </w:tabs>
            <w:rPr>
              <w:rFonts w:ascii="Times New Roman" w:eastAsiaTheme="minorEastAsia" w:hAnsi="Times New Roman" w:cs="Times New Roman"/>
              <w:noProof/>
              <w:sz w:val="26"/>
              <w:szCs w:val="26"/>
              <w:lang w:val="ru-RU" w:eastAsia="ru-RU"/>
            </w:rPr>
          </w:pPr>
          <w:hyperlink w:anchor="_Toc169703941" w:history="1">
            <w:r w:rsidRPr="00371FC3">
              <w:rPr>
                <w:rStyle w:val="a5"/>
                <w:rFonts w:ascii="Times New Roman" w:hAnsi="Times New Roman" w:cs="Times New Roman"/>
                <w:noProof/>
                <w:sz w:val="26"/>
                <w:szCs w:val="26"/>
              </w:rPr>
              <w:t>2.1. Ненасильницький протест у боротьбі за громадянські права в США</w:t>
            </w:r>
            <w:r w:rsidRPr="00371FC3">
              <w:rPr>
                <w:rFonts w:ascii="Times New Roman" w:hAnsi="Times New Roman" w:cs="Times New Roman"/>
                <w:noProof/>
                <w:webHidden/>
                <w:sz w:val="26"/>
                <w:szCs w:val="26"/>
              </w:rPr>
              <w:tab/>
            </w:r>
            <w:r w:rsidRPr="00371FC3">
              <w:rPr>
                <w:rFonts w:ascii="Times New Roman" w:hAnsi="Times New Roman" w:cs="Times New Roman"/>
                <w:noProof/>
                <w:webHidden/>
                <w:sz w:val="26"/>
                <w:szCs w:val="26"/>
              </w:rPr>
              <w:fldChar w:fldCharType="begin"/>
            </w:r>
            <w:r w:rsidRPr="00371FC3">
              <w:rPr>
                <w:rFonts w:ascii="Times New Roman" w:hAnsi="Times New Roman" w:cs="Times New Roman"/>
                <w:noProof/>
                <w:webHidden/>
                <w:sz w:val="26"/>
                <w:szCs w:val="26"/>
              </w:rPr>
              <w:instrText xml:space="preserve"> PAGEREF _Toc169703941 \h </w:instrText>
            </w:r>
            <w:r w:rsidRPr="00371FC3">
              <w:rPr>
                <w:rFonts w:ascii="Times New Roman" w:hAnsi="Times New Roman" w:cs="Times New Roman"/>
                <w:noProof/>
                <w:webHidden/>
                <w:sz w:val="26"/>
                <w:szCs w:val="26"/>
              </w:rPr>
            </w:r>
            <w:r w:rsidRPr="00371FC3">
              <w:rPr>
                <w:rFonts w:ascii="Times New Roman" w:hAnsi="Times New Roman" w:cs="Times New Roman"/>
                <w:noProof/>
                <w:webHidden/>
                <w:sz w:val="26"/>
                <w:szCs w:val="26"/>
              </w:rPr>
              <w:fldChar w:fldCharType="separate"/>
            </w:r>
            <w:r w:rsidRPr="00371FC3">
              <w:rPr>
                <w:rFonts w:ascii="Times New Roman" w:hAnsi="Times New Roman" w:cs="Times New Roman"/>
                <w:noProof/>
                <w:webHidden/>
                <w:sz w:val="26"/>
                <w:szCs w:val="26"/>
              </w:rPr>
              <w:t>16</w:t>
            </w:r>
            <w:r w:rsidRPr="00371FC3">
              <w:rPr>
                <w:rFonts w:ascii="Times New Roman" w:hAnsi="Times New Roman" w:cs="Times New Roman"/>
                <w:noProof/>
                <w:webHidden/>
                <w:sz w:val="26"/>
                <w:szCs w:val="26"/>
              </w:rPr>
              <w:fldChar w:fldCharType="end"/>
            </w:r>
          </w:hyperlink>
        </w:p>
        <w:p w14:paraId="4A193AA1" w14:textId="79A5F2C1" w:rsidR="00371FC3" w:rsidRPr="00371FC3" w:rsidRDefault="00371FC3">
          <w:pPr>
            <w:pStyle w:val="2"/>
            <w:tabs>
              <w:tab w:val="right" w:leader="dot" w:pos="10195"/>
            </w:tabs>
            <w:rPr>
              <w:rFonts w:ascii="Times New Roman" w:eastAsiaTheme="minorEastAsia" w:hAnsi="Times New Roman" w:cs="Times New Roman"/>
              <w:noProof/>
              <w:sz w:val="26"/>
              <w:szCs w:val="26"/>
              <w:lang w:val="ru-RU" w:eastAsia="ru-RU"/>
            </w:rPr>
          </w:pPr>
          <w:hyperlink w:anchor="_Toc169703942" w:history="1">
            <w:r w:rsidRPr="00371FC3">
              <w:rPr>
                <w:rStyle w:val="a5"/>
                <w:rFonts w:ascii="Times New Roman" w:hAnsi="Times New Roman" w:cs="Times New Roman"/>
                <w:noProof/>
                <w:sz w:val="26"/>
                <w:szCs w:val="26"/>
              </w:rPr>
              <w:t>2.2.Ненасильницький протест в антиколоніальних рухах</w:t>
            </w:r>
            <w:r w:rsidRPr="00371FC3">
              <w:rPr>
                <w:rFonts w:ascii="Times New Roman" w:hAnsi="Times New Roman" w:cs="Times New Roman"/>
                <w:noProof/>
                <w:webHidden/>
                <w:sz w:val="26"/>
                <w:szCs w:val="26"/>
              </w:rPr>
              <w:tab/>
            </w:r>
            <w:r w:rsidRPr="00371FC3">
              <w:rPr>
                <w:rFonts w:ascii="Times New Roman" w:hAnsi="Times New Roman" w:cs="Times New Roman"/>
                <w:noProof/>
                <w:webHidden/>
                <w:sz w:val="26"/>
                <w:szCs w:val="26"/>
              </w:rPr>
              <w:fldChar w:fldCharType="begin"/>
            </w:r>
            <w:r w:rsidRPr="00371FC3">
              <w:rPr>
                <w:rFonts w:ascii="Times New Roman" w:hAnsi="Times New Roman" w:cs="Times New Roman"/>
                <w:noProof/>
                <w:webHidden/>
                <w:sz w:val="26"/>
                <w:szCs w:val="26"/>
              </w:rPr>
              <w:instrText xml:space="preserve"> PAGEREF _Toc169703942 \h </w:instrText>
            </w:r>
            <w:r w:rsidRPr="00371FC3">
              <w:rPr>
                <w:rFonts w:ascii="Times New Roman" w:hAnsi="Times New Roman" w:cs="Times New Roman"/>
                <w:noProof/>
                <w:webHidden/>
                <w:sz w:val="26"/>
                <w:szCs w:val="26"/>
              </w:rPr>
            </w:r>
            <w:r w:rsidRPr="00371FC3">
              <w:rPr>
                <w:rFonts w:ascii="Times New Roman" w:hAnsi="Times New Roman" w:cs="Times New Roman"/>
                <w:noProof/>
                <w:webHidden/>
                <w:sz w:val="26"/>
                <w:szCs w:val="26"/>
              </w:rPr>
              <w:fldChar w:fldCharType="separate"/>
            </w:r>
            <w:r w:rsidRPr="00371FC3">
              <w:rPr>
                <w:rFonts w:ascii="Times New Roman" w:hAnsi="Times New Roman" w:cs="Times New Roman"/>
                <w:noProof/>
                <w:webHidden/>
                <w:sz w:val="26"/>
                <w:szCs w:val="26"/>
              </w:rPr>
              <w:t>18</w:t>
            </w:r>
            <w:r w:rsidRPr="00371FC3">
              <w:rPr>
                <w:rFonts w:ascii="Times New Roman" w:hAnsi="Times New Roman" w:cs="Times New Roman"/>
                <w:noProof/>
                <w:webHidden/>
                <w:sz w:val="26"/>
                <w:szCs w:val="26"/>
              </w:rPr>
              <w:fldChar w:fldCharType="end"/>
            </w:r>
          </w:hyperlink>
        </w:p>
        <w:p w14:paraId="44EAFEC4" w14:textId="1F9E2C31" w:rsidR="00371FC3" w:rsidRPr="00371FC3" w:rsidRDefault="00371FC3">
          <w:pPr>
            <w:pStyle w:val="2"/>
            <w:tabs>
              <w:tab w:val="right" w:leader="dot" w:pos="10195"/>
            </w:tabs>
            <w:rPr>
              <w:rFonts w:ascii="Times New Roman" w:eastAsiaTheme="minorEastAsia" w:hAnsi="Times New Roman" w:cs="Times New Roman"/>
              <w:noProof/>
              <w:sz w:val="26"/>
              <w:szCs w:val="26"/>
              <w:lang w:val="ru-RU" w:eastAsia="ru-RU"/>
            </w:rPr>
          </w:pPr>
          <w:hyperlink w:anchor="_Toc169703943" w:history="1">
            <w:r w:rsidRPr="00371FC3">
              <w:rPr>
                <w:rStyle w:val="a5"/>
                <w:rFonts w:ascii="Times New Roman" w:hAnsi="Times New Roman" w:cs="Times New Roman"/>
                <w:noProof/>
                <w:sz w:val="26"/>
                <w:szCs w:val="26"/>
              </w:rPr>
              <w:t>2.3. Роль ненасильницького протесту в сучасному світі</w:t>
            </w:r>
            <w:r w:rsidRPr="00371FC3">
              <w:rPr>
                <w:rFonts w:ascii="Times New Roman" w:hAnsi="Times New Roman" w:cs="Times New Roman"/>
                <w:noProof/>
                <w:webHidden/>
                <w:sz w:val="26"/>
                <w:szCs w:val="26"/>
              </w:rPr>
              <w:tab/>
            </w:r>
            <w:r w:rsidRPr="00371FC3">
              <w:rPr>
                <w:rFonts w:ascii="Times New Roman" w:hAnsi="Times New Roman" w:cs="Times New Roman"/>
                <w:noProof/>
                <w:webHidden/>
                <w:sz w:val="26"/>
                <w:szCs w:val="26"/>
              </w:rPr>
              <w:fldChar w:fldCharType="begin"/>
            </w:r>
            <w:r w:rsidRPr="00371FC3">
              <w:rPr>
                <w:rFonts w:ascii="Times New Roman" w:hAnsi="Times New Roman" w:cs="Times New Roman"/>
                <w:noProof/>
                <w:webHidden/>
                <w:sz w:val="26"/>
                <w:szCs w:val="26"/>
              </w:rPr>
              <w:instrText xml:space="preserve"> PAGEREF _Toc169703943 \h </w:instrText>
            </w:r>
            <w:r w:rsidRPr="00371FC3">
              <w:rPr>
                <w:rFonts w:ascii="Times New Roman" w:hAnsi="Times New Roman" w:cs="Times New Roman"/>
                <w:noProof/>
                <w:webHidden/>
                <w:sz w:val="26"/>
                <w:szCs w:val="26"/>
              </w:rPr>
            </w:r>
            <w:r w:rsidRPr="00371FC3">
              <w:rPr>
                <w:rFonts w:ascii="Times New Roman" w:hAnsi="Times New Roman" w:cs="Times New Roman"/>
                <w:noProof/>
                <w:webHidden/>
                <w:sz w:val="26"/>
                <w:szCs w:val="26"/>
              </w:rPr>
              <w:fldChar w:fldCharType="separate"/>
            </w:r>
            <w:r w:rsidRPr="00371FC3">
              <w:rPr>
                <w:rFonts w:ascii="Times New Roman" w:hAnsi="Times New Roman" w:cs="Times New Roman"/>
                <w:noProof/>
                <w:webHidden/>
                <w:sz w:val="26"/>
                <w:szCs w:val="26"/>
              </w:rPr>
              <w:t>20</w:t>
            </w:r>
            <w:r w:rsidRPr="00371FC3">
              <w:rPr>
                <w:rFonts w:ascii="Times New Roman" w:hAnsi="Times New Roman" w:cs="Times New Roman"/>
                <w:noProof/>
                <w:webHidden/>
                <w:sz w:val="26"/>
                <w:szCs w:val="26"/>
              </w:rPr>
              <w:fldChar w:fldCharType="end"/>
            </w:r>
          </w:hyperlink>
        </w:p>
        <w:p w14:paraId="063C7B99" w14:textId="2E47EE11" w:rsidR="00371FC3" w:rsidRPr="00371FC3" w:rsidRDefault="00371FC3">
          <w:pPr>
            <w:pStyle w:val="2"/>
            <w:tabs>
              <w:tab w:val="right" w:leader="dot" w:pos="10195"/>
            </w:tabs>
            <w:rPr>
              <w:rFonts w:ascii="Times New Roman" w:eastAsiaTheme="minorEastAsia" w:hAnsi="Times New Roman" w:cs="Times New Roman"/>
              <w:noProof/>
              <w:sz w:val="26"/>
              <w:szCs w:val="26"/>
              <w:lang w:val="ru-RU" w:eastAsia="ru-RU"/>
            </w:rPr>
          </w:pPr>
          <w:hyperlink w:anchor="_Toc169703944" w:history="1">
            <w:r w:rsidRPr="00371FC3">
              <w:rPr>
                <w:rStyle w:val="a5"/>
                <w:rFonts w:ascii="Times New Roman" w:hAnsi="Times New Roman" w:cs="Times New Roman"/>
                <w:noProof/>
                <w:sz w:val="26"/>
                <w:szCs w:val="26"/>
              </w:rPr>
              <w:t>2.4. Ненасильницький протест у боротьбі з комуністичними режимами</w:t>
            </w:r>
            <w:r w:rsidRPr="00371FC3">
              <w:rPr>
                <w:rFonts w:ascii="Times New Roman" w:hAnsi="Times New Roman" w:cs="Times New Roman"/>
                <w:noProof/>
                <w:webHidden/>
                <w:sz w:val="26"/>
                <w:szCs w:val="26"/>
              </w:rPr>
              <w:tab/>
            </w:r>
            <w:r w:rsidRPr="00371FC3">
              <w:rPr>
                <w:rFonts w:ascii="Times New Roman" w:hAnsi="Times New Roman" w:cs="Times New Roman"/>
                <w:noProof/>
                <w:webHidden/>
                <w:sz w:val="26"/>
                <w:szCs w:val="26"/>
              </w:rPr>
              <w:fldChar w:fldCharType="begin"/>
            </w:r>
            <w:r w:rsidRPr="00371FC3">
              <w:rPr>
                <w:rFonts w:ascii="Times New Roman" w:hAnsi="Times New Roman" w:cs="Times New Roman"/>
                <w:noProof/>
                <w:webHidden/>
                <w:sz w:val="26"/>
                <w:szCs w:val="26"/>
              </w:rPr>
              <w:instrText xml:space="preserve"> PAGEREF _Toc169703944 \h </w:instrText>
            </w:r>
            <w:r w:rsidRPr="00371FC3">
              <w:rPr>
                <w:rFonts w:ascii="Times New Roman" w:hAnsi="Times New Roman" w:cs="Times New Roman"/>
                <w:noProof/>
                <w:webHidden/>
                <w:sz w:val="26"/>
                <w:szCs w:val="26"/>
              </w:rPr>
            </w:r>
            <w:r w:rsidRPr="00371FC3">
              <w:rPr>
                <w:rFonts w:ascii="Times New Roman" w:hAnsi="Times New Roman" w:cs="Times New Roman"/>
                <w:noProof/>
                <w:webHidden/>
                <w:sz w:val="26"/>
                <w:szCs w:val="26"/>
              </w:rPr>
              <w:fldChar w:fldCharType="separate"/>
            </w:r>
            <w:r w:rsidRPr="00371FC3">
              <w:rPr>
                <w:rFonts w:ascii="Times New Roman" w:hAnsi="Times New Roman" w:cs="Times New Roman"/>
                <w:noProof/>
                <w:webHidden/>
                <w:sz w:val="26"/>
                <w:szCs w:val="26"/>
              </w:rPr>
              <w:t>21</w:t>
            </w:r>
            <w:r w:rsidRPr="00371FC3">
              <w:rPr>
                <w:rFonts w:ascii="Times New Roman" w:hAnsi="Times New Roman" w:cs="Times New Roman"/>
                <w:noProof/>
                <w:webHidden/>
                <w:sz w:val="26"/>
                <w:szCs w:val="26"/>
              </w:rPr>
              <w:fldChar w:fldCharType="end"/>
            </w:r>
          </w:hyperlink>
        </w:p>
        <w:p w14:paraId="595E609E" w14:textId="1AE5BAD2" w:rsidR="00371FC3" w:rsidRPr="00371FC3" w:rsidRDefault="00371FC3">
          <w:pPr>
            <w:pStyle w:val="2"/>
            <w:tabs>
              <w:tab w:val="right" w:leader="dot" w:pos="10195"/>
            </w:tabs>
            <w:rPr>
              <w:rFonts w:ascii="Times New Roman" w:eastAsiaTheme="minorEastAsia" w:hAnsi="Times New Roman" w:cs="Times New Roman"/>
              <w:noProof/>
              <w:sz w:val="26"/>
              <w:szCs w:val="26"/>
              <w:lang w:val="ru-RU" w:eastAsia="ru-RU"/>
            </w:rPr>
          </w:pPr>
          <w:hyperlink w:anchor="_Toc169703945" w:history="1">
            <w:r w:rsidRPr="00371FC3">
              <w:rPr>
                <w:rStyle w:val="a5"/>
                <w:rFonts w:ascii="Times New Roman" w:hAnsi="Times New Roman" w:cs="Times New Roman"/>
                <w:noProof/>
                <w:sz w:val="26"/>
                <w:szCs w:val="26"/>
              </w:rPr>
              <w:t>2.5. Висновки до другого розділу</w:t>
            </w:r>
            <w:r w:rsidRPr="00371FC3">
              <w:rPr>
                <w:rFonts w:ascii="Times New Roman" w:hAnsi="Times New Roman" w:cs="Times New Roman"/>
                <w:noProof/>
                <w:webHidden/>
                <w:sz w:val="26"/>
                <w:szCs w:val="26"/>
              </w:rPr>
              <w:tab/>
            </w:r>
            <w:r w:rsidRPr="00371FC3">
              <w:rPr>
                <w:rFonts w:ascii="Times New Roman" w:hAnsi="Times New Roman" w:cs="Times New Roman"/>
                <w:noProof/>
                <w:webHidden/>
                <w:sz w:val="26"/>
                <w:szCs w:val="26"/>
              </w:rPr>
              <w:fldChar w:fldCharType="begin"/>
            </w:r>
            <w:r w:rsidRPr="00371FC3">
              <w:rPr>
                <w:rFonts w:ascii="Times New Roman" w:hAnsi="Times New Roman" w:cs="Times New Roman"/>
                <w:noProof/>
                <w:webHidden/>
                <w:sz w:val="26"/>
                <w:szCs w:val="26"/>
              </w:rPr>
              <w:instrText xml:space="preserve"> PAGEREF _Toc169703945 \h </w:instrText>
            </w:r>
            <w:r w:rsidRPr="00371FC3">
              <w:rPr>
                <w:rFonts w:ascii="Times New Roman" w:hAnsi="Times New Roman" w:cs="Times New Roman"/>
                <w:noProof/>
                <w:webHidden/>
                <w:sz w:val="26"/>
                <w:szCs w:val="26"/>
              </w:rPr>
            </w:r>
            <w:r w:rsidRPr="00371FC3">
              <w:rPr>
                <w:rFonts w:ascii="Times New Roman" w:hAnsi="Times New Roman" w:cs="Times New Roman"/>
                <w:noProof/>
                <w:webHidden/>
                <w:sz w:val="26"/>
                <w:szCs w:val="26"/>
              </w:rPr>
              <w:fldChar w:fldCharType="separate"/>
            </w:r>
            <w:r w:rsidRPr="00371FC3">
              <w:rPr>
                <w:rFonts w:ascii="Times New Roman" w:hAnsi="Times New Roman" w:cs="Times New Roman"/>
                <w:noProof/>
                <w:webHidden/>
                <w:sz w:val="26"/>
                <w:szCs w:val="26"/>
              </w:rPr>
              <w:t>23</w:t>
            </w:r>
            <w:r w:rsidRPr="00371FC3">
              <w:rPr>
                <w:rFonts w:ascii="Times New Roman" w:hAnsi="Times New Roman" w:cs="Times New Roman"/>
                <w:noProof/>
                <w:webHidden/>
                <w:sz w:val="26"/>
                <w:szCs w:val="26"/>
              </w:rPr>
              <w:fldChar w:fldCharType="end"/>
            </w:r>
          </w:hyperlink>
        </w:p>
        <w:p w14:paraId="14AD648B" w14:textId="2494F957" w:rsidR="00371FC3" w:rsidRPr="00371FC3" w:rsidRDefault="00371FC3">
          <w:pPr>
            <w:pStyle w:val="11"/>
            <w:tabs>
              <w:tab w:val="right" w:leader="dot" w:pos="10195"/>
            </w:tabs>
            <w:rPr>
              <w:rFonts w:ascii="Times New Roman" w:eastAsiaTheme="minorEastAsia" w:hAnsi="Times New Roman" w:cs="Times New Roman"/>
              <w:noProof/>
              <w:sz w:val="26"/>
              <w:szCs w:val="26"/>
              <w:lang w:val="ru-RU" w:eastAsia="ru-RU"/>
            </w:rPr>
          </w:pPr>
          <w:hyperlink w:anchor="_Toc169703946" w:history="1">
            <w:r w:rsidRPr="00371FC3">
              <w:rPr>
                <w:rStyle w:val="a5"/>
                <w:rFonts w:ascii="Times New Roman" w:hAnsi="Times New Roman" w:cs="Times New Roman"/>
                <w:noProof/>
                <w:sz w:val="26"/>
                <w:szCs w:val="26"/>
                <w:lang w:val="ru-RU"/>
              </w:rPr>
              <w:t>РОЗДІЛ 3. ЕФЕКТИВНІСТЬ ТА ОБМЕЖЕННЯ НЕНАСИЛЬНИЦЬКОГО ПРОТЕСТУ</w:t>
            </w:r>
            <w:r w:rsidRPr="00371FC3">
              <w:rPr>
                <w:rFonts w:ascii="Times New Roman" w:hAnsi="Times New Roman" w:cs="Times New Roman"/>
                <w:noProof/>
                <w:webHidden/>
                <w:sz w:val="26"/>
                <w:szCs w:val="26"/>
              </w:rPr>
              <w:tab/>
            </w:r>
            <w:r w:rsidRPr="00371FC3">
              <w:rPr>
                <w:rFonts w:ascii="Times New Roman" w:hAnsi="Times New Roman" w:cs="Times New Roman"/>
                <w:noProof/>
                <w:webHidden/>
                <w:sz w:val="26"/>
                <w:szCs w:val="26"/>
              </w:rPr>
              <w:fldChar w:fldCharType="begin"/>
            </w:r>
            <w:r w:rsidRPr="00371FC3">
              <w:rPr>
                <w:rFonts w:ascii="Times New Roman" w:hAnsi="Times New Roman" w:cs="Times New Roman"/>
                <w:noProof/>
                <w:webHidden/>
                <w:sz w:val="26"/>
                <w:szCs w:val="26"/>
              </w:rPr>
              <w:instrText xml:space="preserve"> PAGEREF _Toc169703946 \h </w:instrText>
            </w:r>
            <w:r w:rsidRPr="00371FC3">
              <w:rPr>
                <w:rFonts w:ascii="Times New Roman" w:hAnsi="Times New Roman" w:cs="Times New Roman"/>
                <w:noProof/>
                <w:webHidden/>
                <w:sz w:val="26"/>
                <w:szCs w:val="26"/>
              </w:rPr>
            </w:r>
            <w:r w:rsidRPr="00371FC3">
              <w:rPr>
                <w:rFonts w:ascii="Times New Roman" w:hAnsi="Times New Roman" w:cs="Times New Roman"/>
                <w:noProof/>
                <w:webHidden/>
                <w:sz w:val="26"/>
                <w:szCs w:val="26"/>
              </w:rPr>
              <w:fldChar w:fldCharType="separate"/>
            </w:r>
            <w:r w:rsidRPr="00371FC3">
              <w:rPr>
                <w:rFonts w:ascii="Times New Roman" w:hAnsi="Times New Roman" w:cs="Times New Roman"/>
                <w:noProof/>
                <w:webHidden/>
                <w:sz w:val="26"/>
                <w:szCs w:val="26"/>
              </w:rPr>
              <w:t>25</w:t>
            </w:r>
            <w:r w:rsidRPr="00371FC3">
              <w:rPr>
                <w:rFonts w:ascii="Times New Roman" w:hAnsi="Times New Roman" w:cs="Times New Roman"/>
                <w:noProof/>
                <w:webHidden/>
                <w:sz w:val="26"/>
                <w:szCs w:val="26"/>
              </w:rPr>
              <w:fldChar w:fldCharType="end"/>
            </w:r>
          </w:hyperlink>
        </w:p>
        <w:p w14:paraId="5AF6E57D" w14:textId="00F06BE6" w:rsidR="00371FC3" w:rsidRPr="00371FC3" w:rsidRDefault="00371FC3">
          <w:pPr>
            <w:pStyle w:val="2"/>
            <w:tabs>
              <w:tab w:val="right" w:leader="dot" w:pos="10195"/>
            </w:tabs>
            <w:rPr>
              <w:rFonts w:ascii="Times New Roman" w:eastAsiaTheme="minorEastAsia" w:hAnsi="Times New Roman" w:cs="Times New Roman"/>
              <w:noProof/>
              <w:sz w:val="26"/>
              <w:szCs w:val="26"/>
              <w:lang w:val="ru-RU" w:eastAsia="ru-RU"/>
            </w:rPr>
          </w:pPr>
          <w:hyperlink w:anchor="_Toc169703947" w:history="1">
            <w:r w:rsidRPr="00371FC3">
              <w:rPr>
                <w:rStyle w:val="a5"/>
                <w:rFonts w:ascii="Times New Roman" w:hAnsi="Times New Roman" w:cs="Times New Roman"/>
                <w:noProof/>
                <w:sz w:val="26"/>
                <w:szCs w:val="26"/>
              </w:rPr>
              <w:t>3.1. Умови успішного застосування ненасильницького протесту</w:t>
            </w:r>
            <w:r w:rsidRPr="00371FC3">
              <w:rPr>
                <w:rFonts w:ascii="Times New Roman" w:hAnsi="Times New Roman" w:cs="Times New Roman"/>
                <w:noProof/>
                <w:webHidden/>
                <w:sz w:val="26"/>
                <w:szCs w:val="26"/>
              </w:rPr>
              <w:tab/>
            </w:r>
            <w:r w:rsidRPr="00371FC3">
              <w:rPr>
                <w:rFonts w:ascii="Times New Roman" w:hAnsi="Times New Roman" w:cs="Times New Roman"/>
                <w:noProof/>
                <w:webHidden/>
                <w:sz w:val="26"/>
                <w:szCs w:val="26"/>
              </w:rPr>
              <w:fldChar w:fldCharType="begin"/>
            </w:r>
            <w:r w:rsidRPr="00371FC3">
              <w:rPr>
                <w:rFonts w:ascii="Times New Roman" w:hAnsi="Times New Roman" w:cs="Times New Roman"/>
                <w:noProof/>
                <w:webHidden/>
                <w:sz w:val="26"/>
                <w:szCs w:val="26"/>
              </w:rPr>
              <w:instrText xml:space="preserve"> PAGEREF _Toc169703947 \h </w:instrText>
            </w:r>
            <w:r w:rsidRPr="00371FC3">
              <w:rPr>
                <w:rFonts w:ascii="Times New Roman" w:hAnsi="Times New Roman" w:cs="Times New Roman"/>
                <w:noProof/>
                <w:webHidden/>
                <w:sz w:val="26"/>
                <w:szCs w:val="26"/>
              </w:rPr>
            </w:r>
            <w:r w:rsidRPr="00371FC3">
              <w:rPr>
                <w:rFonts w:ascii="Times New Roman" w:hAnsi="Times New Roman" w:cs="Times New Roman"/>
                <w:noProof/>
                <w:webHidden/>
                <w:sz w:val="26"/>
                <w:szCs w:val="26"/>
              </w:rPr>
              <w:fldChar w:fldCharType="separate"/>
            </w:r>
            <w:r w:rsidRPr="00371FC3">
              <w:rPr>
                <w:rFonts w:ascii="Times New Roman" w:hAnsi="Times New Roman" w:cs="Times New Roman"/>
                <w:noProof/>
                <w:webHidden/>
                <w:sz w:val="26"/>
                <w:szCs w:val="26"/>
              </w:rPr>
              <w:t>25</w:t>
            </w:r>
            <w:r w:rsidRPr="00371FC3">
              <w:rPr>
                <w:rFonts w:ascii="Times New Roman" w:hAnsi="Times New Roman" w:cs="Times New Roman"/>
                <w:noProof/>
                <w:webHidden/>
                <w:sz w:val="26"/>
                <w:szCs w:val="26"/>
              </w:rPr>
              <w:fldChar w:fldCharType="end"/>
            </w:r>
          </w:hyperlink>
        </w:p>
        <w:p w14:paraId="4CCEC0B4" w14:textId="1D4FAE78" w:rsidR="00371FC3" w:rsidRPr="00371FC3" w:rsidRDefault="00371FC3">
          <w:pPr>
            <w:pStyle w:val="2"/>
            <w:tabs>
              <w:tab w:val="right" w:leader="dot" w:pos="10195"/>
            </w:tabs>
            <w:rPr>
              <w:rFonts w:ascii="Times New Roman" w:eastAsiaTheme="minorEastAsia" w:hAnsi="Times New Roman" w:cs="Times New Roman"/>
              <w:noProof/>
              <w:sz w:val="26"/>
              <w:szCs w:val="26"/>
              <w:lang w:val="ru-RU" w:eastAsia="ru-RU"/>
            </w:rPr>
          </w:pPr>
          <w:hyperlink w:anchor="_Toc169703948" w:history="1">
            <w:r w:rsidRPr="00371FC3">
              <w:rPr>
                <w:rStyle w:val="a5"/>
                <w:rFonts w:ascii="Times New Roman" w:hAnsi="Times New Roman" w:cs="Times New Roman"/>
                <w:noProof/>
                <w:sz w:val="26"/>
                <w:szCs w:val="26"/>
              </w:rPr>
              <w:t>3.2. Фактори, що впливають на результативність ненасильницького протесту</w:t>
            </w:r>
            <w:r w:rsidRPr="00371FC3">
              <w:rPr>
                <w:rFonts w:ascii="Times New Roman" w:hAnsi="Times New Roman" w:cs="Times New Roman"/>
                <w:noProof/>
                <w:webHidden/>
                <w:sz w:val="26"/>
                <w:szCs w:val="26"/>
              </w:rPr>
              <w:tab/>
            </w:r>
            <w:r w:rsidRPr="00371FC3">
              <w:rPr>
                <w:rFonts w:ascii="Times New Roman" w:hAnsi="Times New Roman" w:cs="Times New Roman"/>
                <w:noProof/>
                <w:webHidden/>
                <w:sz w:val="26"/>
                <w:szCs w:val="26"/>
              </w:rPr>
              <w:fldChar w:fldCharType="begin"/>
            </w:r>
            <w:r w:rsidRPr="00371FC3">
              <w:rPr>
                <w:rFonts w:ascii="Times New Roman" w:hAnsi="Times New Roman" w:cs="Times New Roman"/>
                <w:noProof/>
                <w:webHidden/>
                <w:sz w:val="26"/>
                <w:szCs w:val="26"/>
              </w:rPr>
              <w:instrText xml:space="preserve"> PAGEREF _Toc169703948 \h </w:instrText>
            </w:r>
            <w:r w:rsidRPr="00371FC3">
              <w:rPr>
                <w:rFonts w:ascii="Times New Roman" w:hAnsi="Times New Roman" w:cs="Times New Roman"/>
                <w:noProof/>
                <w:webHidden/>
                <w:sz w:val="26"/>
                <w:szCs w:val="26"/>
              </w:rPr>
            </w:r>
            <w:r w:rsidRPr="00371FC3">
              <w:rPr>
                <w:rFonts w:ascii="Times New Roman" w:hAnsi="Times New Roman" w:cs="Times New Roman"/>
                <w:noProof/>
                <w:webHidden/>
                <w:sz w:val="26"/>
                <w:szCs w:val="26"/>
              </w:rPr>
              <w:fldChar w:fldCharType="separate"/>
            </w:r>
            <w:r w:rsidRPr="00371FC3">
              <w:rPr>
                <w:rFonts w:ascii="Times New Roman" w:hAnsi="Times New Roman" w:cs="Times New Roman"/>
                <w:noProof/>
                <w:webHidden/>
                <w:sz w:val="26"/>
                <w:szCs w:val="26"/>
              </w:rPr>
              <w:t>26</w:t>
            </w:r>
            <w:r w:rsidRPr="00371FC3">
              <w:rPr>
                <w:rFonts w:ascii="Times New Roman" w:hAnsi="Times New Roman" w:cs="Times New Roman"/>
                <w:noProof/>
                <w:webHidden/>
                <w:sz w:val="26"/>
                <w:szCs w:val="26"/>
              </w:rPr>
              <w:fldChar w:fldCharType="end"/>
            </w:r>
          </w:hyperlink>
        </w:p>
        <w:p w14:paraId="32C3A07E" w14:textId="73C6E17B" w:rsidR="00371FC3" w:rsidRPr="00371FC3" w:rsidRDefault="00371FC3">
          <w:pPr>
            <w:pStyle w:val="2"/>
            <w:tabs>
              <w:tab w:val="right" w:leader="dot" w:pos="10195"/>
            </w:tabs>
            <w:rPr>
              <w:rFonts w:ascii="Times New Roman" w:eastAsiaTheme="minorEastAsia" w:hAnsi="Times New Roman" w:cs="Times New Roman"/>
              <w:noProof/>
              <w:sz w:val="26"/>
              <w:szCs w:val="26"/>
              <w:lang w:val="ru-RU" w:eastAsia="ru-RU"/>
            </w:rPr>
          </w:pPr>
          <w:hyperlink w:anchor="_Toc169703949" w:history="1">
            <w:r w:rsidRPr="00371FC3">
              <w:rPr>
                <w:rStyle w:val="a5"/>
                <w:rFonts w:ascii="Times New Roman" w:hAnsi="Times New Roman" w:cs="Times New Roman"/>
                <w:noProof/>
                <w:sz w:val="26"/>
                <w:szCs w:val="26"/>
              </w:rPr>
              <w:t>3.3. Обмеження ненасильницького протесту</w:t>
            </w:r>
            <w:r w:rsidRPr="00371FC3">
              <w:rPr>
                <w:rFonts w:ascii="Times New Roman" w:hAnsi="Times New Roman" w:cs="Times New Roman"/>
                <w:noProof/>
                <w:webHidden/>
                <w:sz w:val="26"/>
                <w:szCs w:val="26"/>
              </w:rPr>
              <w:tab/>
            </w:r>
            <w:r w:rsidRPr="00371FC3">
              <w:rPr>
                <w:rFonts w:ascii="Times New Roman" w:hAnsi="Times New Roman" w:cs="Times New Roman"/>
                <w:noProof/>
                <w:webHidden/>
                <w:sz w:val="26"/>
                <w:szCs w:val="26"/>
              </w:rPr>
              <w:fldChar w:fldCharType="begin"/>
            </w:r>
            <w:r w:rsidRPr="00371FC3">
              <w:rPr>
                <w:rFonts w:ascii="Times New Roman" w:hAnsi="Times New Roman" w:cs="Times New Roman"/>
                <w:noProof/>
                <w:webHidden/>
                <w:sz w:val="26"/>
                <w:szCs w:val="26"/>
              </w:rPr>
              <w:instrText xml:space="preserve"> PAGEREF _Toc169703949 \h </w:instrText>
            </w:r>
            <w:r w:rsidRPr="00371FC3">
              <w:rPr>
                <w:rFonts w:ascii="Times New Roman" w:hAnsi="Times New Roman" w:cs="Times New Roman"/>
                <w:noProof/>
                <w:webHidden/>
                <w:sz w:val="26"/>
                <w:szCs w:val="26"/>
              </w:rPr>
            </w:r>
            <w:r w:rsidRPr="00371FC3">
              <w:rPr>
                <w:rFonts w:ascii="Times New Roman" w:hAnsi="Times New Roman" w:cs="Times New Roman"/>
                <w:noProof/>
                <w:webHidden/>
                <w:sz w:val="26"/>
                <w:szCs w:val="26"/>
              </w:rPr>
              <w:fldChar w:fldCharType="separate"/>
            </w:r>
            <w:r w:rsidRPr="00371FC3">
              <w:rPr>
                <w:rFonts w:ascii="Times New Roman" w:hAnsi="Times New Roman" w:cs="Times New Roman"/>
                <w:noProof/>
                <w:webHidden/>
                <w:sz w:val="26"/>
                <w:szCs w:val="26"/>
              </w:rPr>
              <w:t>29</w:t>
            </w:r>
            <w:r w:rsidRPr="00371FC3">
              <w:rPr>
                <w:rFonts w:ascii="Times New Roman" w:hAnsi="Times New Roman" w:cs="Times New Roman"/>
                <w:noProof/>
                <w:webHidden/>
                <w:sz w:val="26"/>
                <w:szCs w:val="26"/>
              </w:rPr>
              <w:fldChar w:fldCharType="end"/>
            </w:r>
          </w:hyperlink>
        </w:p>
        <w:p w14:paraId="15F0D938" w14:textId="255AD6E1" w:rsidR="00371FC3" w:rsidRPr="00371FC3" w:rsidRDefault="00371FC3">
          <w:pPr>
            <w:pStyle w:val="2"/>
            <w:tabs>
              <w:tab w:val="right" w:leader="dot" w:pos="10195"/>
            </w:tabs>
            <w:rPr>
              <w:rFonts w:ascii="Times New Roman" w:eastAsiaTheme="minorEastAsia" w:hAnsi="Times New Roman" w:cs="Times New Roman"/>
              <w:noProof/>
              <w:sz w:val="26"/>
              <w:szCs w:val="26"/>
              <w:lang w:val="ru-RU" w:eastAsia="ru-RU"/>
            </w:rPr>
          </w:pPr>
          <w:hyperlink w:anchor="_Toc169703950" w:history="1">
            <w:r w:rsidRPr="00371FC3">
              <w:rPr>
                <w:rStyle w:val="a5"/>
                <w:rFonts w:ascii="Times New Roman" w:hAnsi="Times New Roman" w:cs="Times New Roman"/>
                <w:noProof/>
                <w:sz w:val="26"/>
                <w:szCs w:val="26"/>
              </w:rPr>
              <w:t>3.4. Дискусії щодо етичності та ефективності ненасильницького протесту</w:t>
            </w:r>
            <w:r w:rsidRPr="00371FC3">
              <w:rPr>
                <w:rFonts w:ascii="Times New Roman" w:hAnsi="Times New Roman" w:cs="Times New Roman"/>
                <w:noProof/>
                <w:webHidden/>
                <w:sz w:val="26"/>
                <w:szCs w:val="26"/>
              </w:rPr>
              <w:tab/>
            </w:r>
            <w:r w:rsidRPr="00371FC3">
              <w:rPr>
                <w:rFonts w:ascii="Times New Roman" w:hAnsi="Times New Roman" w:cs="Times New Roman"/>
                <w:noProof/>
                <w:webHidden/>
                <w:sz w:val="26"/>
                <w:szCs w:val="26"/>
              </w:rPr>
              <w:fldChar w:fldCharType="begin"/>
            </w:r>
            <w:r w:rsidRPr="00371FC3">
              <w:rPr>
                <w:rFonts w:ascii="Times New Roman" w:hAnsi="Times New Roman" w:cs="Times New Roman"/>
                <w:noProof/>
                <w:webHidden/>
                <w:sz w:val="26"/>
                <w:szCs w:val="26"/>
              </w:rPr>
              <w:instrText xml:space="preserve"> PAGEREF _Toc169703950 \h </w:instrText>
            </w:r>
            <w:r w:rsidRPr="00371FC3">
              <w:rPr>
                <w:rFonts w:ascii="Times New Roman" w:hAnsi="Times New Roman" w:cs="Times New Roman"/>
                <w:noProof/>
                <w:webHidden/>
                <w:sz w:val="26"/>
                <w:szCs w:val="26"/>
              </w:rPr>
            </w:r>
            <w:r w:rsidRPr="00371FC3">
              <w:rPr>
                <w:rFonts w:ascii="Times New Roman" w:hAnsi="Times New Roman" w:cs="Times New Roman"/>
                <w:noProof/>
                <w:webHidden/>
                <w:sz w:val="26"/>
                <w:szCs w:val="26"/>
              </w:rPr>
              <w:fldChar w:fldCharType="separate"/>
            </w:r>
            <w:r w:rsidRPr="00371FC3">
              <w:rPr>
                <w:rFonts w:ascii="Times New Roman" w:hAnsi="Times New Roman" w:cs="Times New Roman"/>
                <w:noProof/>
                <w:webHidden/>
                <w:sz w:val="26"/>
                <w:szCs w:val="26"/>
              </w:rPr>
              <w:t>30</w:t>
            </w:r>
            <w:r w:rsidRPr="00371FC3">
              <w:rPr>
                <w:rFonts w:ascii="Times New Roman" w:hAnsi="Times New Roman" w:cs="Times New Roman"/>
                <w:noProof/>
                <w:webHidden/>
                <w:sz w:val="26"/>
                <w:szCs w:val="26"/>
              </w:rPr>
              <w:fldChar w:fldCharType="end"/>
            </w:r>
          </w:hyperlink>
        </w:p>
        <w:p w14:paraId="53C9EBD8" w14:textId="6B90C8D9" w:rsidR="00371FC3" w:rsidRPr="00371FC3" w:rsidRDefault="00371FC3">
          <w:pPr>
            <w:pStyle w:val="11"/>
            <w:tabs>
              <w:tab w:val="right" w:leader="dot" w:pos="10195"/>
            </w:tabs>
            <w:rPr>
              <w:rFonts w:ascii="Times New Roman" w:eastAsiaTheme="minorEastAsia" w:hAnsi="Times New Roman" w:cs="Times New Roman"/>
              <w:noProof/>
              <w:sz w:val="26"/>
              <w:szCs w:val="26"/>
              <w:lang w:val="ru-RU" w:eastAsia="ru-RU"/>
            </w:rPr>
          </w:pPr>
          <w:hyperlink w:anchor="_Toc169703951" w:history="1">
            <w:r w:rsidRPr="00371FC3">
              <w:rPr>
                <w:rStyle w:val="a5"/>
                <w:rFonts w:ascii="Times New Roman" w:hAnsi="Times New Roman" w:cs="Times New Roman"/>
                <w:noProof/>
                <w:sz w:val="26"/>
                <w:szCs w:val="26"/>
              </w:rPr>
              <w:t>РОЗДІЛ 4. НЕНАСИЛЬНИЦЬКИЙ ПРОТЕСТ В УКРАЇНІ</w:t>
            </w:r>
            <w:r w:rsidRPr="00371FC3">
              <w:rPr>
                <w:rFonts w:ascii="Times New Roman" w:hAnsi="Times New Roman" w:cs="Times New Roman"/>
                <w:noProof/>
                <w:webHidden/>
                <w:sz w:val="26"/>
                <w:szCs w:val="26"/>
              </w:rPr>
              <w:tab/>
            </w:r>
            <w:r w:rsidRPr="00371FC3">
              <w:rPr>
                <w:rFonts w:ascii="Times New Roman" w:hAnsi="Times New Roman" w:cs="Times New Roman"/>
                <w:noProof/>
                <w:webHidden/>
                <w:sz w:val="26"/>
                <w:szCs w:val="26"/>
              </w:rPr>
              <w:fldChar w:fldCharType="begin"/>
            </w:r>
            <w:r w:rsidRPr="00371FC3">
              <w:rPr>
                <w:rFonts w:ascii="Times New Roman" w:hAnsi="Times New Roman" w:cs="Times New Roman"/>
                <w:noProof/>
                <w:webHidden/>
                <w:sz w:val="26"/>
                <w:szCs w:val="26"/>
              </w:rPr>
              <w:instrText xml:space="preserve"> PAGEREF _Toc169703951 \h </w:instrText>
            </w:r>
            <w:r w:rsidRPr="00371FC3">
              <w:rPr>
                <w:rFonts w:ascii="Times New Roman" w:hAnsi="Times New Roman" w:cs="Times New Roman"/>
                <w:noProof/>
                <w:webHidden/>
                <w:sz w:val="26"/>
                <w:szCs w:val="26"/>
              </w:rPr>
            </w:r>
            <w:r w:rsidRPr="00371FC3">
              <w:rPr>
                <w:rFonts w:ascii="Times New Roman" w:hAnsi="Times New Roman" w:cs="Times New Roman"/>
                <w:noProof/>
                <w:webHidden/>
                <w:sz w:val="26"/>
                <w:szCs w:val="26"/>
              </w:rPr>
              <w:fldChar w:fldCharType="separate"/>
            </w:r>
            <w:r w:rsidRPr="00371FC3">
              <w:rPr>
                <w:rFonts w:ascii="Times New Roman" w:hAnsi="Times New Roman" w:cs="Times New Roman"/>
                <w:noProof/>
                <w:webHidden/>
                <w:sz w:val="26"/>
                <w:szCs w:val="26"/>
              </w:rPr>
              <w:t>33</w:t>
            </w:r>
            <w:r w:rsidRPr="00371FC3">
              <w:rPr>
                <w:rFonts w:ascii="Times New Roman" w:hAnsi="Times New Roman" w:cs="Times New Roman"/>
                <w:noProof/>
                <w:webHidden/>
                <w:sz w:val="26"/>
                <w:szCs w:val="26"/>
              </w:rPr>
              <w:fldChar w:fldCharType="end"/>
            </w:r>
          </w:hyperlink>
        </w:p>
        <w:p w14:paraId="0469A7A5" w14:textId="2DFF2666" w:rsidR="00371FC3" w:rsidRPr="00371FC3" w:rsidRDefault="00371FC3">
          <w:pPr>
            <w:pStyle w:val="2"/>
            <w:tabs>
              <w:tab w:val="right" w:leader="dot" w:pos="10195"/>
            </w:tabs>
            <w:rPr>
              <w:rFonts w:ascii="Times New Roman" w:eastAsiaTheme="minorEastAsia" w:hAnsi="Times New Roman" w:cs="Times New Roman"/>
              <w:noProof/>
              <w:sz w:val="26"/>
              <w:szCs w:val="26"/>
              <w:lang w:val="ru-RU" w:eastAsia="ru-RU"/>
            </w:rPr>
          </w:pPr>
          <w:hyperlink w:anchor="_Toc169703952" w:history="1">
            <w:r w:rsidRPr="00371FC3">
              <w:rPr>
                <w:rStyle w:val="a5"/>
                <w:rFonts w:ascii="Times New Roman" w:hAnsi="Times New Roman" w:cs="Times New Roman"/>
                <w:noProof/>
                <w:sz w:val="26"/>
                <w:szCs w:val="26"/>
              </w:rPr>
              <w:t>4.1. Історичні передумови застосування ненасильницького протесту в Україні</w:t>
            </w:r>
            <w:r w:rsidRPr="00371FC3">
              <w:rPr>
                <w:rFonts w:ascii="Times New Roman" w:hAnsi="Times New Roman" w:cs="Times New Roman"/>
                <w:noProof/>
                <w:webHidden/>
                <w:sz w:val="26"/>
                <w:szCs w:val="26"/>
              </w:rPr>
              <w:tab/>
            </w:r>
            <w:r w:rsidRPr="00371FC3">
              <w:rPr>
                <w:rFonts w:ascii="Times New Roman" w:hAnsi="Times New Roman" w:cs="Times New Roman"/>
                <w:noProof/>
                <w:webHidden/>
                <w:sz w:val="26"/>
                <w:szCs w:val="26"/>
              </w:rPr>
              <w:fldChar w:fldCharType="begin"/>
            </w:r>
            <w:r w:rsidRPr="00371FC3">
              <w:rPr>
                <w:rFonts w:ascii="Times New Roman" w:hAnsi="Times New Roman" w:cs="Times New Roman"/>
                <w:noProof/>
                <w:webHidden/>
                <w:sz w:val="26"/>
                <w:szCs w:val="26"/>
              </w:rPr>
              <w:instrText xml:space="preserve"> PAGEREF _Toc169703952 \h </w:instrText>
            </w:r>
            <w:r w:rsidRPr="00371FC3">
              <w:rPr>
                <w:rFonts w:ascii="Times New Roman" w:hAnsi="Times New Roman" w:cs="Times New Roman"/>
                <w:noProof/>
                <w:webHidden/>
                <w:sz w:val="26"/>
                <w:szCs w:val="26"/>
              </w:rPr>
            </w:r>
            <w:r w:rsidRPr="00371FC3">
              <w:rPr>
                <w:rFonts w:ascii="Times New Roman" w:hAnsi="Times New Roman" w:cs="Times New Roman"/>
                <w:noProof/>
                <w:webHidden/>
                <w:sz w:val="26"/>
                <w:szCs w:val="26"/>
              </w:rPr>
              <w:fldChar w:fldCharType="separate"/>
            </w:r>
            <w:r w:rsidRPr="00371FC3">
              <w:rPr>
                <w:rFonts w:ascii="Times New Roman" w:hAnsi="Times New Roman" w:cs="Times New Roman"/>
                <w:noProof/>
                <w:webHidden/>
                <w:sz w:val="26"/>
                <w:szCs w:val="26"/>
              </w:rPr>
              <w:t>33</w:t>
            </w:r>
            <w:r w:rsidRPr="00371FC3">
              <w:rPr>
                <w:rFonts w:ascii="Times New Roman" w:hAnsi="Times New Roman" w:cs="Times New Roman"/>
                <w:noProof/>
                <w:webHidden/>
                <w:sz w:val="26"/>
                <w:szCs w:val="26"/>
              </w:rPr>
              <w:fldChar w:fldCharType="end"/>
            </w:r>
          </w:hyperlink>
        </w:p>
        <w:p w14:paraId="6451272D" w14:textId="3D582C65" w:rsidR="00371FC3" w:rsidRPr="00371FC3" w:rsidRDefault="00371FC3">
          <w:pPr>
            <w:pStyle w:val="2"/>
            <w:tabs>
              <w:tab w:val="right" w:leader="dot" w:pos="10195"/>
            </w:tabs>
            <w:rPr>
              <w:rFonts w:ascii="Times New Roman" w:eastAsiaTheme="minorEastAsia" w:hAnsi="Times New Roman" w:cs="Times New Roman"/>
              <w:noProof/>
              <w:sz w:val="26"/>
              <w:szCs w:val="26"/>
              <w:lang w:val="ru-RU" w:eastAsia="ru-RU"/>
            </w:rPr>
          </w:pPr>
          <w:hyperlink w:anchor="_Toc169703953" w:history="1">
            <w:r w:rsidRPr="00371FC3">
              <w:rPr>
                <w:rStyle w:val="a5"/>
                <w:rFonts w:ascii="Times New Roman" w:hAnsi="Times New Roman" w:cs="Times New Roman"/>
                <w:noProof/>
                <w:sz w:val="26"/>
                <w:szCs w:val="26"/>
              </w:rPr>
              <w:t>4.2.Ненасильницький спротив українців у міжвоєнний період: стратегії та тактики громадських організацій у Польщі, Чехословаччині та Румунії</w:t>
            </w:r>
            <w:r w:rsidRPr="00371FC3">
              <w:rPr>
                <w:rFonts w:ascii="Times New Roman" w:hAnsi="Times New Roman" w:cs="Times New Roman"/>
                <w:noProof/>
                <w:webHidden/>
                <w:sz w:val="26"/>
                <w:szCs w:val="26"/>
              </w:rPr>
              <w:tab/>
            </w:r>
            <w:r w:rsidRPr="00371FC3">
              <w:rPr>
                <w:rFonts w:ascii="Times New Roman" w:hAnsi="Times New Roman" w:cs="Times New Roman"/>
                <w:noProof/>
                <w:webHidden/>
                <w:sz w:val="26"/>
                <w:szCs w:val="26"/>
              </w:rPr>
              <w:fldChar w:fldCharType="begin"/>
            </w:r>
            <w:r w:rsidRPr="00371FC3">
              <w:rPr>
                <w:rFonts w:ascii="Times New Roman" w:hAnsi="Times New Roman" w:cs="Times New Roman"/>
                <w:noProof/>
                <w:webHidden/>
                <w:sz w:val="26"/>
                <w:szCs w:val="26"/>
              </w:rPr>
              <w:instrText xml:space="preserve"> PAGEREF _Toc169703953 \h </w:instrText>
            </w:r>
            <w:r w:rsidRPr="00371FC3">
              <w:rPr>
                <w:rFonts w:ascii="Times New Roman" w:hAnsi="Times New Roman" w:cs="Times New Roman"/>
                <w:noProof/>
                <w:webHidden/>
                <w:sz w:val="26"/>
                <w:szCs w:val="26"/>
              </w:rPr>
            </w:r>
            <w:r w:rsidRPr="00371FC3">
              <w:rPr>
                <w:rFonts w:ascii="Times New Roman" w:hAnsi="Times New Roman" w:cs="Times New Roman"/>
                <w:noProof/>
                <w:webHidden/>
                <w:sz w:val="26"/>
                <w:szCs w:val="26"/>
              </w:rPr>
              <w:fldChar w:fldCharType="separate"/>
            </w:r>
            <w:r w:rsidRPr="00371FC3">
              <w:rPr>
                <w:rFonts w:ascii="Times New Roman" w:hAnsi="Times New Roman" w:cs="Times New Roman"/>
                <w:noProof/>
                <w:webHidden/>
                <w:sz w:val="26"/>
                <w:szCs w:val="26"/>
              </w:rPr>
              <w:t>35</w:t>
            </w:r>
            <w:r w:rsidRPr="00371FC3">
              <w:rPr>
                <w:rFonts w:ascii="Times New Roman" w:hAnsi="Times New Roman" w:cs="Times New Roman"/>
                <w:noProof/>
                <w:webHidden/>
                <w:sz w:val="26"/>
                <w:szCs w:val="26"/>
              </w:rPr>
              <w:fldChar w:fldCharType="end"/>
            </w:r>
          </w:hyperlink>
        </w:p>
        <w:p w14:paraId="1858D912" w14:textId="4EC2642F" w:rsidR="00371FC3" w:rsidRPr="00371FC3" w:rsidRDefault="00371FC3">
          <w:pPr>
            <w:pStyle w:val="2"/>
            <w:tabs>
              <w:tab w:val="right" w:leader="dot" w:pos="10195"/>
            </w:tabs>
            <w:rPr>
              <w:rFonts w:ascii="Times New Roman" w:eastAsiaTheme="minorEastAsia" w:hAnsi="Times New Roman" w:cs="Times New Roman"/>
              <w:noProof/>
              <w:sz w:val="26"/>
              <w:szCs w:val="26"/>
              <w:lang w:val="ru-RU" w:eastAsia="ru-RU"/>
            </w:rPr>
          </w:pPr>
          <w:hyperlink w:anchor="_Toc169703954" w:history="1">
            <w:r w:rsidRPr="00371FC3">
              <w:rPr>
                <w:rStyle w:val="a5"/>
                <w:rFonts w:ascii="Times New Roman" w:hAnsi="Times New Roman" w:cs="Times New Roman"/>
                <w:noProof/>
                <w:sz w:val="26"/>
                <w:szCs w:val="26"/>
              </w:rPr>
              <w:t>4.3. Ненасильницький протест у Радянській Україні</w:t>
            </w:r>
            <w:r w:rsidRPr="00371FC3">
              <w:rPr>
                <w:rFonts w:ascii="Times New Roman" w:hAnsi="Times New Roman" w:cs="Times New Roman"/>
                <w:noProof/>
                <w:webHidden/>
                <w:sz w:val="26"/>
                <w:szCs w:val="26"/>
              </w:rPr>
              <w:tab/>
            </w:r>
            <w:r w:rsidRPr="00371FC3">
              <w:rPr>
                <w:rFonts w:ascii="Times New Roman" w:hAnsi="Times New Roman" w:cs="Times New Roman"/>
                <w:noProof/>
                <w:webHidden/>
                <w:sz w:val="26"/>
                <w:szCs w:val="26"/>
              </w:rPr>
              <w:fldChar w:fldCharType="begin"/>
            </w:r>
            <w:r w:rsidRPr="00371FC3">
              <w:rPr>
                <w:rFonts w:ascii="Times New Roman" w:hAnsi="Times New Roman" w:cs="Times New Roman"/>
                <w:noProof/>
                <w:webHidden/>
                <w:sz w:val="26"/>
                <w:szCs w:val="26"/>
              </w:rPr>
              <w:instrText xml:space="preserve"> PAGEREF _Toc169703954 \h </w:instrText>
            </w:r>
            <w:r w:rsidRPr="00371FC3">
              <w:rPr>
                <w:rFonts w:ascii="Times New Roman" w:hAnsi="Times New Roman" w:cs="Times New Roman"/>
                <w:noProof/>
                <w:webHidden/>
                <w:sz w:val="26"/>
                <w:szCs w:val="26"/>
              </w:rPr>
            </w:r>
            <w:r w:rsidRPr="00371FC3">
              <w:rPr>
                <w:rFonts w:ascii="Times New Roman" w:hAnsi="Times New Roman" w:cs="Times New Roman"/>
                <w:noProof/>
                <w:webHidden/>
                <w:sz w:val="26"/>
                <w:szCs w:val="26"/>
              </w:rPr>
              <w:fldChar w:fldCharType="separate"/>
            </w:r>
            <w:r w:rsidRPr="00371FC3">
              <w:rPr>
                <w:rFonts w:ascii="Times New Roman" w:hAnsi="Times New Roman" w:cs="Times New Roman"/>
                <w:noProof/>
                <w:webHidden/>
                <w:sz w:val="26"/>
                <w:szCs w:val="26"/>
              </w:rPr>
              <w:t>37</w:t>
            </w:r>
            <w:r w:rsidRPr="00371FC3">
              <w:rPr>
                <w:rFonts w:ascii="Times New Roman" w:hAnsi="Times New Roman" w:cs="Times New Roman"/>
                <w:noProof/>
                <w:webHidden/>
                <w:sz w:val="26"/>
                <w:szCs w:val="26"/>
              </w:rPr>
              <w:fldChar w:fldCharType="end"/>
            </w:r>
          </w:hyperlink>
        </w:p>
        <w:p w14:paraId="238C3459" w14:textId="22FC1CEB" w:rsidR="00371FC3" w:rsidRPr="00371FC3" w:rsidRDefault="00371FC3">
          <w:pPr>
            <w:pStyle w:val="2"/>
            <w:tabs>
              <w:tab w:val="right" w:leader="dot" w:pos="10195"/>
            </w:tabs>
            <w:rPr>
              <w:rFonts w:ascii="Times New Roman" w:eastAsiaTheme="minorEastAsia" w:hAnsi="Times New Roman" w:cs="Times New Roman"/>
              <w:noProof/>
              <w:sz w:val="26"/>
              <w:szCs w:val="26"/>
              <w:lang w:val="ru-RU" w:eastAsia="ru-RU"/>
            </w:rPr>
          </w:pPr>
          <w:hyperlink w:anchor="_Toc169703955" w:history="1">
            <w:r w:rsidRPr="00371FC3">
              <w:rPr>
                <w:rStyle w:val="a5"/>
                <w:rFonts w:ascii="Times New Roman" w:hAnsi="Times New Roman" w:cs="Times New Roman"/>
                <w:noProof/>
                <w:sz w:val="26"/>
                <w:szCs w:val="26"/>
              </w:rPr>
              <w:t>4.4. Ненасильницький протест у сучасній Україні: Помаранчева революція, Революція Гідності</w:t>
            </w:r>
            <w:r w:rsidRPr="00371FC3">
              <w:rPr>
                <w:rFonts w:ascii="Times New Roman" w:hAnsi="Times New Roman" w:cs="Times New Roman"/>
                <w:noProof/>
                <w:webHidden/>
                <w:sz w:val="26"/>
                <w:szCs w:val="26"/>
              </w:rPr>
              <w:tab/>
            </w:r>
            <w:r w:rsidRPr="00371FC3">
              <w:rPr>
                <w:rFonts w:ascii="Times New Roman" w:hAnsi="Times New Roman" w:cs="Times New Roman"/>
                <w:noProof/>
                <w:webHidden/>
                <w:sz w:val="26"/>
                <w:szCs w:val="26"/>
              </w:rPr>
              <w:fldChar w:fldCharType="begin"/>
            </w:r>
            <w:r w:rsidRPr="00371FC3">
              <w:rPr>
                <w:rFonts w:ascii="Times New Roman" w:hAnsi="Times New Roman" w:cs="Times New Roman"/>
                <w:noProof/>
                <w:webHidden/>
                <w:sz w:val="26"/>
                <w:szCs w:val="26"/>
              </w:rPr>
              <w:instrText xml:space="preserve"> PAGEREF _Toc169703955 \h </w:instrText>
            </w:r>
            <w:r w:rsidRPr="00371FC3">
              <w:rPr>
                <w:rFonts w:ascii="Times New Roman" w:hAnsi="Times New Roman" w:cs="Times New Roman"/>
                <w:noProof/>
                <w:webHidden/>
                <w:sz w:val="26"/>
                <w:szCs w:val="26"/>
              </w:rPr>
            </w:r>
            <w:r w:rsidRPr="00371FC3">
              <w:rPr>
                <w:rFonts w:ascii="Times New Roman" w:hAnsi="Times New Roman" w:cs="Times New Roman"/>
                <w:noProof/>
                <w:webHidden/>
                <w:sz w:val="26"/>
                <w:szCs w:val="26"/>
              </w:rPr>
              <w:fldChar w:fldCharType="separate"/>
            </w:r>
            <w:r w:rsidRPr="00371FC3">
              <w:rPr>
                <w:rFonts w:ascii="Times New Roman" w:hAnsi="Times New Roman" w:cs="Times New Roman"/>
                <w:noProof/>
                <w:webHidden/>
                <w:sz w:val="26"/>
                <w:szCs w:val="26"/>
              </w:rPr>
              <w:t>39</w:t>
            </w:r>
            <w:r w:rsidRPr="00371FC3">
              <w:rPr>
                <w:rFonts w:ascii="Times New Roman" w:hAnsi="Times New Roman" w:cs="Times New Roman"/>
                <w:noProof/>
                <w:webHidden/>
                <w:sz w:val="26"/>
                <w:szCs w:val="26"/>
              </w:rPr>
              <w:fldChar w:fldCharType="end"/>
            </w:r>
          </w:hyperlink>
        </w:p>
        <w:p w14:paraId="54C105A2" w14:textId="010DCF48" w:rsidR="00371FC3" w:rsidRPr="00371FC3" w:rsidRDefault="00371FC3">
          <w:pPr>
            <w:pStyle w:val="2"/>
            <w:tabs>
              <w:tab w:val="right" w:leader="dot" w:pos="10195"/>
            </w:tabs>
            <w:rPr>
              <w:rFonts w:ascii="Times New Roman" w:eastAsiaTheme="minorEastAsia" w:hAnsi="Times New Roman" w:cs="Times New Roman"/>
              <w:noProof/>
              <w:sz w:val="26"/>
              <w:szCs w:val="26"/>
              <w:lang w:val="ru-RU" w:eastAsia="ru-RU"/>
            </w:rPr>
          </w:pPr>
          <w:hyperlink w:anchor="_Toc169703956" w:history="1">
            <w:r w:rsidRPr="00371FC3">
              <w:rPr>
                <w:rStyle w:val="a5"/>
                <w:rFonts w:ascii="Times New Roman" w:hAnsi="Times New Roman" w:cs="Times New Roman"/>
                <w:noProof/>
                <w:sz w:val="26"/>
                <w:szCs w:val="26"/>
              </w:rPr>
              <w:t>4.5. Виклики та перспективи розвитку ненасильницького протесту в Україні</w:t>
            </w:r>
            <w:r w:rsidRPr="00371FC3">
              <w:rPr>
                <w:rFonts w:ascii="Times New Roman" w:hAnsi="Times New Roman" w:cs="Times New Roman"/>
                <w:noProof/>
                <w:webHidden/>
                <w:sz w:val="26"/>
                <w:szCs w:val="26"/>
              </w:rPr>
              <w:tab/>
            </w:r>
            <w:r w:rsidRPr="00371FC3">
              <w:rPr>
                <w:rFonts w:ascii="Times New Roman" w:hAnsi="Times New Roman" w:cs="Times New Roman"/>
                <w:noProof/>
                <w:webHidden/>
                <w:sz w:val="26"/>
                <w:szCs w:val="26"/>
              </w:rPr>
              <w:fldChar w:fldCharType="begin"/>
            </w:r>
            <w:r w:rsidRPr="00371FC3">
              <w:rPr>
                <w:rFonts w:ascii="Times New Roman" w:hAnsi="Times New Roman" w:cs="Times New Roman"/>
                <w:noProof/>
                <w:webHidden/>
                <w:sz w:val="26"/>
                <w:szCs w:val="26"/>
              </w:rPr>
              <w:instrText xml:space="preserve"> PAGEREF _Toc169703956 \h </w:instrText>
            </w:r>
            <w:r w:rsidRPr="00371FC3">
              <w:rPr>
                <w:rFonts w:ascii="Times New Roman" w:hAnsi="Times New Roman" w:cs="Times New Roman"/>
                <w:noProof/>
                <w:webHidden/>
                <w:sz w:val="26"/>
                <w:szCs w:val="26"/>
              </w:rPr>
            </w:r>
            <w:r w:rsidRPr="00371FC3">
              <w:rPr>
                <w:rFonts w:ascii="Times New Roman" w:hAnsi="Times New Roman" w:cs="Times New Roman"/>
                <w:noProof/>
                <w:webHidden/>
                <w:sz w:val="26"/>
                <w:szCs w:val="26"/>
              </w:rPr>
              <w:fldChar w:fldCharType="separate"/>
            </w:r>
            <w:r w:rsidRPr="00371FC3">
              <w:rPr>
                <w:rFonts w:ascii="Times New Roman" w:hAnsi="Times New Roman" w:cs="Times New Roman"/>
                <w:noProof/>
                <w:webHidden/>
                <w:sz w:val="26"/>
                <w:szCs w:val="26"/>
              </w:rPr>
              <w:t>41</w:t>
            </w:r>
            <w:r w:rsidRPr="00371FC3">
              <w:rPr>
                <w:rFonts w:ascii="Times New Roman" w:hAnsi="Times New Roman" w:cs="Times New Roman"/>
                <w:noProof/>
                <w:webHidden/>
                <w:sz w:val="26"/>
                <w:szCs w:val="26"/>
              </w:rPr>
              <w:fldChar w:fldCharType="end"/>
            </w:r>
          </w:hyperlink>
        </w:p>
        <w:p w14:paraId="0C0206C0" w14:textId="37FB302A" w:rsidR="00371FC3" w:rsidRPr="00371FC3" w:rsidRDefault="00371FC3">
          <w:pPr>
            <w:pStyle w:val="2"/>
            <w:tabs>
              <w:tab w:val="right" w:leader="dot" w:pos="10195"/>
            </w:tabs>
            <w:rPr>
              <w:rFonts w:ascii="Times New Roman" w:eastAsiaTheme="minorEastAsia" w:hAnsi="Times New Roman" w:cs="Times New Roman"/>
              <w:noProof/>
              <w:sz w:val="26"/>
              <w:szCs w:val="26"/>
              <w:lang w:val="ru-RU" w:eastAsia="ru-RU"/>
            </w:rPr>
          </w:pPr>
          <w:hyperlink w:anchor="_Toc169703957" w:history="1">
            <w:r w:rsidRPr="00371FC3">
              <w:rPr>
                <w:rStyle w:val="a5"/>
                <w:rFonts w:ascii="Times New Roman" w:hAnsi="Times New Roman" w:cs="Times New Roman"/>
                <w:noProof/>
                <w:sz w:val="26"/>
                <w:szCs w:val="26"/>
              </w:rPr>
              <w:t>4.6. Висновки до четвертого розділу</w:t>
            </w:r>
            <w:r w:rsidRPr="00371FC3">
              <w:rPr>
                <w:rFonts w:ascii="Times New Roman" w:hAnsi="Times New Roman" w:cs="Times New Roman"/>
                <w:noProof/>
                <w:webHidden/>
                <w:sz w:val="26"/>
                <w:szCs w:val="26"/>
              </w:rPr>
              <w:tab/>
            </w:r>
            <w:r w:rsidRPr="00371FC3">
              <w:rPr>
                <w:rFonts w:ascii="Times New Roman" w:hAnsi="Times New Roman" w:cs="Times New Roman"/>
                <w:noProof/>
                <w:webHidden/>
                <w:sz w:val="26"/>
                <w:szCs w:val="26"/>
              </w:rPr>
              <w:fldChar w:fldCharType="begin"/>
            </w:r>
            <w:r w:rsidRPr="00371FC3">
              <w:rPr>
                <w:rFonts w:ascii="Times New Roman" w:hAnsi="Times New Roman" w:cs="Times New Roman"/>
                <w:noProof/>
                <w:webHidden/>
                <w:sz w:val="26"/>
                <w:szCs w:val="26"/>
              </w:rPr>
              <w:instrText xml:space="preserve"> PAGEREF _Toc169703957 \h </w:instrText>
            </w:r>
            <w:r w:rsidRPr="00371FC3">
              <w:rPr>
                <w:rFonts w:ascii="Times New Roman" w:hAnsi="Times New Roman" w:cs="Times New Roman"/>
                <w:noProof/>
                <w:webHidden/>
                <w:sz w:val="26"/>
                <w:szCs w:val="26"/>
              </w:rPr>
            </w:r>
            <w:r w:rsidRPr="00371FC3">
              <w:rPr>
                <w:rFonts w:ascii="Times New Roman" w:hAnsi="Times New Roman" w:cs="Times New Roman"/>
                <w:noProof/>
                <w:webHidden/>
                <w:sz w:val="26"/>
                <w:szCs w:val="26"/>
              </w:rPr>
              <w:fldChar w:fldCharType="separate"/>
            </w:r>
            <w:r w:rsidRPr="00371FC3">
              <w:rPr>
                <w:rFonts w:ascii="Times New Roman" w:hAnsi="Times New Roman" w:cs="Times New Roman"/>
                <w:noProof/>
                <w:webHidden/>
                <w:sz w:val="26"/>
                <w:szCs w:val="26"/>
              </w:rPr>
              <w:t>44</w:t>
            </w:r>
            <w:r w:rsidRPr="00371FC3">
              <w:rPr>
                <w:rFonts w:ascii="Times New Roman" w:hAnsi="Times New Roman" w:cs="Times New Roman"/>
                <w:noProof/>
                <w:webHidden/>
                <w:sz w:val="26"/>
                <w:szCs w:val="26"/>
              </w:rPr>
              <w:fldChar w:fldCharType="end"/>
            </w:r>
          </w:hyperlink>
        </w:p>
        <w:p w14:paraId="44C9A0A2" w14:textId="1DD74BBD" w:rsidR="00371FC3" w:rsidRPr="00371FC3" w:rsidRDefault="00371FC3">
          <w:pPr>
            <w:pStyle w:val="11"/>
            <w:tabs>
              <w:tab w:val="right" w:leader="dot" w:pos="10195"/>
            </w:tabs>
            <w:rPr>
              <w:rFonts w:ascii="Times New Roman" w:eastAsiaTheme="minorEastAsia" w:hAnsi="Times New Roman" w:cs="Times New Roman"/>
              <w:noProof/>
              <w:sz w:val="26"/>
              <w:szCs w:val="26"/>
              <w:lang w:val="ru-RU" w:eastAsia="ru-RU"/>
            </w:rPr>
          </w:pPr>
          <w:hyperlink w:anchor="_Toc169703958" w:history="1">
            <w:r w:rsidRPr="00371FC3">
              <w:rPr>
                <w:rStyle w:val="a5"/>
                <w:rFonts w:ascii="Times New Roman" w:hAnsi="Times New Roman" w:cs="Times New Roman"/>
                <w:noProof/>
                <w:sz w:val="26"/>
                <w:szCs w:val="26"/>
              </w:rPr>
              <w:t>ВИСНОВОК</w:t>
            </w:r>
            <w:r w:rsidRPr="00371FC3">
              <w:rPr>
                <w:rFonts w:ascii="Times New Roman" w:hAnsi="Times New Roman" w:cs="Times New Roman"/>
                <w:noProof/>
                <w:webHidden/>
                <w:sz w:val="26"/>
                <w:szCs w:val="26"/>
              </w:rPr>
              <w:tab/>
            </w:r>
            <w:r w:rsidRPr="00371FC3">
              <w:rPr>
                <w:rFonts w:ascii="Times New Roman" w:hAnsi="Times New Roman" w:cs="Times New Roman"/>
                <w:noProof/>
                <w:webHidden/>
                <w:sz w:val="26"/>
                <w:szCs w:val="26"/>
              </w:rPr>
              <w:fldChar w:fldCharType="begin"/>
            </w:r>
            <w:r w:rsidRPr="00371FC3">
              <w:rPr>
                <w:rFonts w:ascii="Times New Roman" w:hAnsi="Times New Roman" w:cs="Times New Roman"/>
                <w:noProof/>
                <w:webHidden/>
                <w:sz w:val="26"/>
                <w:szCs w:val="26"/>
              </w:rPr>
              <w:instrText xml:space="preserve"> PAGEREF _Toc169703958 \h </w:instrText>
            </w:r>
            <w:r w:rsidRPr="00371FC3">
              <w:rPr>
                <w:rFonts w:ascii="Times New Roman" w:hAnsi="Times New Roman" w:cs="Times New Roman"/>
                <w:noProof/>
                <w:webHidden/>
                <w:sz w:val="26"/>
                <w:szCs w:val="26"/>
              </w:rPr>
            </w:r>
            <w:r w:rsidRPr="00371FC3">
              <w:rPr>
                <w:rFonts w:ascii="Times New Roman" w:hAnsi="Times New Roman" w:cs="Times New Roman"/>
                <w:noProof/>
                <w:webHidden/>
                <w:sz w:val="26"/>
                <w:szCs w:val="26"/>
              </w:rPr>
              <w:fldChar w:fldCharType="separate"/>
            </w:r>
            <w:r w:rsidRPr="00371FC3">
              <w:rPr>
                <w:rFonts w:ascii="Times New Roman" w:hAnsi="Times New Roman" w:cs="Times New Roman"/>
                <w:noProof/>
                <w:webHidden/>
                <w:sz w:val="26"/>
                <w:szCs w:val="26"/>
              </w:rPr>
              <w:t>46</w:t>
            </w:r>
            <w:r w:rsidRPr="00371FC3">
              <w:rPr>
                <w:rFonts w:ascii="Times New Roman" w:hAnsi="Times New Roman" w:cs="Times New Roman"/>
                <w:noProof/>
                <w:webHidden/>
                <w:sz w:val="26"/>
                <w:szCs w:val="26"/>
              </w:rPr>
              <w:fldChar w:fldCharType="end"/>
            </w:r>
          </w:hyperlink>
        </w:p>
        <w:p w14:paraId="06243920" w14:textId="52E9CF89" w:rsidR="00371FC3" w:rsidRPr="00371FC3" w:rsidRDefault="00371FC3">
          <w:pPr>
            <w:pStyle w:val="11"/>
            <w:tabs>
              <w:tab w:val="right" w:leader="dot" w:pos="10195"/>
            </w:tabs>
            <w:rPr>
              <w:rFonts w:ascii="Times New Roman" w:eastAsiaTheme="minorEastAsia" w:hAnsi="Times New Roman" w:cs="Times New Roman"/>
              <w:noProof/>
              <w:sz w:val="26"/>
              <w:szCs w:val="26"/>
              <w:lang w:val="ru-RU" w:eastAsia="ru-RU"/>
            </w:rPr>
          </w:pPr>
          <w:hyperlink w:anchor="_Toc169703959" w:history="1">
            <w:r w:rsidRPr="00371FC3">
              <w:rPr>
                <w:rStyle w:val="a5"/>
                <w:rFonts w:ascii="Times New Roman" w:hAnsi="Times New Roman" w:cs="Times New Roman"/>
                <w:noProof/>
                <w:sz w:val="26"/>
                <w:szCs w:val="26"/>
              </w:rPr>
              <w:t>СПИСОК ВИКОРИСТАНИХ ДЖЕРЕЛ</w:t>
            </w:r>
            <w:r w:rsidRPr="00371FC3">
              <w:rPr>
                <w:rFonts w:ascii="Times New Roman" w:hAnsi="Times New Roman" w:cs="Times New Roman"/>
                <w:noProof/>
                <w:webHidden/>
                <w:sz w:val="26"/>
                <w:szCs w:val="26"/>
              </w:rPr>
              <w:tab/>
            </w:r>
            <w:r w:rsidRPr="00371FC3">
              <w:rPr>
                <w:rFonts w:ascii="Times New Roman" w:hAnsi="Times New Roman" w:cs="Times New Roman"/>
                <w:noProof/>
                <w:webHidden/>
                <w:sz w:val="26"/>
                <w:szCs w:val="26"/>
              </w:rPr>
              <w:fldChar w:fldCharType="begin"/>
            </w:r>
            <w:r w:rsidRPr="00371FC3">
              <w:rPr>
                <w:rFonts w:ascii="Times New Roman" w:hAnsi="Times New Roman" w:cs="Times New Roman"/>
                <w:noProof/>
                <w:webHidden/>
                <w:sz w:val="26"/>
                <w:szCs w:val="26"/>
              </w:rPr>
              <w:instrText xml:space="preserve"> PAGEREF _Toc169703959 \h </w:instrText>
            </w:r>
            <w:r w:rsidRPr="00371FC3">
              <w:rPr>
                <w:rFonts w:ascii="Times New Roman" w:hAnsi="Times New Roman" w:cs="Times New Roman"/>
                <w:noProof/>
                <w:webHidden/>
                <w:sz w:val="26"/>
                <w:szCs w:val="26"/>
              </w:rPr>
            </w:r>
            <w:r w:rsidRPr="00371FC3">
              <w:rPr>
                <w:rFonts w:ascii="Times New Roman" w:hAnsi="Times New Roman" w:cs="Times New Roman"/>
                <w:noProof/>
                <w:webHidden/>
                <w:sz w:val="26"/>
                <w:szCs w:val="26"/>
              </w:rPr>
              <w:fldChar w:fldCharType="separate"/>
            </w:r>
            <w:r w:rsidRPr="00371FC3">
              <w:rPr>
                <w:rFonts w:ascii="Times New Roman" w:hAnsi="Times New Roman" w:cs="Times New Roman"/>
                <w:noProof/>
                <w:webHidden/>
                <w:sz w:val="26"/>
                <w:szCs w:val="26"/>
              </w:rPr>
              <w:t>48</w:t>
            </w:r>
            <w:r w:rsidRPr="00371FC3">
              <w:rPr>
                <w:rFonts w:ascii="Times New Roman" w:hAnsi="Times New Roman" w:cs="Times New Roman"/>
                <w:noProof/>
                <w:webHidden/>
                <w:sz w:val="26"/>
                <w:szCs w:val="26"/>
              </w:rPr>
              <w:fldChar w:fldCharType="end"/>
            </w:r>
          </w:hyperlink>
        </w:p>
        <w:p w14:paraId="2680DA72" w14:textId="6C03AA4F" w:rsidR="00C9717D" w:rsidRPr="00371FC3" w:rsidRDefault="00882A97" w:rsidP="00371FC3">
          <w:pPr>
            <w:spacing w:after="0"/>
            <w:rPr>
              <w:rFonts w:ascii="Times New Roman" w:hAnsi="Times New Roman" w:cs="Times New Roman"/>
              <w:sz w:val="26"/>
              <w:szCs w:val="26"/>
            </w:rPr>
          </w:pPr>
          <w:r w:rsidRPr="00371FC3">
            <w:rPr>
              <w:rFonts w:ascii="Times New Roman" w:hAnsi="Times New Roman" w:cs="Times New Roman"/>
              <w:b/>
              <w:bCs/>
              <w:sz w:val="26"/>
              <w:szCs w:val="26"/>
            </w:rPr>
            <w:fldChar w:fldCharType="end"/>
          </w:r>
        </w:p>
      </w:sdtContent>
    </w:sdt>
    <w:p w14:paraId="250C9A5C" w14:textId="6277D634" w:rsidR="00ED4D36" w:rsidRDefault="009917FA" w:rsidP="00085AB8">
      <w:pPr>
        <w:pageBreakBefore/>
        <w:spacing w:after="0" w:line="360" w:lineRule="auto"/>
        <w:ind w:firstLine="709"/>
        <w:jc w:val="center"/>
        <w:outlineLvl w:val="0"/>
        <w:rPr>
          <w:rFonts w:ascii="Times New Roman" w:hAnsi="Times New Roman" w:cs="Times New Roman"/>
          <w:sz w:val="28"/>
          <w:szCs w:val="28"/>
        </w:rPr>
      </w:pPr>
      <w:bookmarkStart w:id="0" w:name="_Toc169703932"/>
      <w:r w:rsidRPr="00F42E51">
        <w:rPr>
          <w:rFonts w:ascii="Times New Roman" w:hAnsi="Times New Roman" w:cs="Times New Roman"/>
          <w:sz w:val="28"/>
          <w:szCs w:val="28"/>
        </w:rPr>
        <w:lastRenderedPageBreak/>
        <w:t>ВСТУП</w:t>
      </w:r>
      <w:bookmarkEnd w:id="0"/>
    </w:p>
    <w:p w14:paraId="6539D8B7" w14:textId="77777777" w:rsidR="00154F04" w:rsidRDefault="00154F04" w:rsidP="00085AB8">
      <w:pPr>
        <w:spacing w:after="0" w:line="360" w:lineRule="auto"/>
        <w:ind w:firstLine="709"/>
        <w:jc w:val="both"/>
        <w:rPr>
          <w:rFonts w:ascii="Times New Roman" w:hAnsi="Times New Roman" w:cs="Times New Roman"/>
          <w:sz w:val="28"/>
          <w:szCs w:val="28"/>
        </w:rPr>
      </w:pPr>
    </w:p>
    <w:p w14:paraId="7B903F04" w14:textId="05854878" w:rsidR="00213392" w:rsidRPr="00213392" w:rsidRDefault="00213392" w:rsidP="00085AB8">
      <w:pPr>
        <w:spacing w:after="0" w:line="360" w:lineRule="auto"/>
        <w:ind w:firstLine="709"/>
        <w:jc w:val="both"/>
        <w:rPr>
          <w:rFonts w:ascii="Times New Roman" w:hAnsi="Times New Roman" w:cs="Times New Roman"/>
          <w:sz w:val="28"/>
          <w:szCs w:val="28"/>
        </w:rPr>
      </w:pPr>
      <w:r w:rsidRPr="00213392">
        <w:rPr>
          <w:rFonts w:ascii="Times New Roman" w:hAnsi="Times New Roman" w:cs="Times New Roman"/>
          <w:sz w:val="28"/>
          <w:szCs w:val="28"/>
        </w:rPr>
        <w:t>Сучасний світ є свідком численних конфліктів, соціальних потрясінь та політичних криз. В умовах, коли традиційні методи врегулювання конфліктів часто виявляються неефективними або навіть шкідливими, зростає актуальність дослідження альтернативних підходів до вирішення суспільних проблем. Одним з таких підходів є ненасильницький протест – форма політичної боротьби, яка ґрунтується на принципах відмови від насильства та прагненні до соціальних змін шляхом мирного опору.</w:t>
      </w:r>
    </w:p>
    <w:p w14:paraId="76D0735D" w14:textId="37068567" w:rsidR="00213392" w:rsidRPr="00213392" w:rsidRDefault="00213392" w:rsidP="00085AB8">
      <w:pPr>
        <w:spacing w:after="0" w:line="360" w:lineRule="auto"/>
        <w:ind w:firstLine="709"/>
        <w:jc w:val="both"/>
        <w:rPr>
          <w:rFonts w:ascii="Times New Roman" w:hAnsi="Times New Roman" w:cs="Times New Roman"/>
          <w:sz w:val="28"/>
          <w:szCs w:val="28"/>
        </w:rPr>
      </w:pPr>
      <w:r w:rsidRPr="00213392">
        <w:rPr>
          <w:rFonts w:ascii="Times New Roman" w:hAnsi="Times New Roman" w:cs="Times New Roman"/>
          <w:sz w:val="28"/>
          <w:szCs w:val="28"/>
        </w:rPr>
        <w:t>Актуальність теми дослідження зумовлена кількома факторами. По-перше, ненасильницький протест є ефективним інструментом досягнення політичних цілей, що підтверджується численними історичними прикладами. По-друге, ненасильницькі методи боротьби є більш етичними та гуманними, оскільки мінімізують ризики для життя та здоров'я учасників протестів. По-третє, дослідження ненасильницького протесту сприяє розвитку демократичних цінностей та культури мирного діалогу в суспільстві.</w:t>
      </w:r>
    </w:p>
    <w:p w14:paraId="7017ED71" w14:textId="4E7D4680" w:rsidR="00213392" w:rsidRPr="00213392" w:rsidRDefault="00213392" w:rsidP="00085AB8">
      <w:pPr>
        <w:spacing w:after="0" w:line="360" w:lineRule="auto"/>
        <w:ind w:firstLine="709"/>
        <w:jc w:val="both"/>
        <w:rPr>
          <w:rFonts w:ascii="Times New Roman" w:hAnsi="Times New Roman" w:cs="Times New Roman"/>
          <w:sz w:val="28"/>
          <w:szCs w:val="28"/>
        </w:rPr>
      </w:pPr>
      <w:r w:rsidRPr="00213392">
        <w:rPr>
          <w:rFonts w:ascii="Times New Roman" w:hAnsi="Times New Roman" w:cs="Times New Roman"/>
          <w:sz w:val="28"/>
          <w:szCs w:val="28"/>
        </w:rPr>
        <w:t>Метою даної дипломної роботи є комплексне дослідження феномену ненасильницького протесту, його теоретичних засад, історичного досвіду застосування, ефективності та обмежень.</w:t>
      </w:r>
    </w:p>
    <w:p w14:paraId="670A0DBC" w14:textId="28B8A421" w:rsidR="00213392" w:rsidRPr="00213392" w:rsidRDefault="00213392" w:rsidP="00085AB8">
      <w:pPr>
        <w:spacing w:after="0" w:line="360" w:lineRule="auto"/>
        <w:ind w:firstLine="709"/>
        <w:jc w:val="both"/>
        <w:rPr>
          <w:rFonts w:ascii="Times New Roman" w:hAnsi="Times New Roman" w:cs="Times New Roman"/>
          <w:sz w:val="28"/>
          <w:szCs w:val="28"/>
        </w:rPr>
      </w:pPr>
      <w:r w:rsidRPr="00213392">
        <w:rPr>
          <w:rFonts w:ascii="Times New Roman" w:hAnsi="Times New Roman" w:cs="Times New Roman"/>
          <w:sz w:val="28"/>
          <w:szCs w:val="28"/>
        </w:rPr>
        <w:t>Для досягнення поставленої мети необхідно вирішити наступні завдання:</w:t>
      </w:r>
    </w:p>
    <w:p w14:paraId="07BDCA74" w14:textId="77777777" w:rsidR="00213392" w:rsidRPr="00132B38" w:rsidRDefault="00213392" w:rsidP="00132B38">
      <w:pPr>
        <w:pStyle w:val="a3"/>
        <w:numPr>
          <w:ilvl w:val="0"/>
          <w:numId w:val="28"/>
        </w:numPr>
        <w:spacing w:after="0" w:line="360" w:lineRule="auto"/>
        <w:ind w:left="0" w:firstLine="709"/>
        <w:jc w:val="both"/>
        <w:rPr>
          <w:rFonts w:ascii="Times New Roman" w:hAnsi="Times New Roman" w:cs="Times New Roman"/>
          <w:sz w:val="28"/>
          <w:szCs w:val="28"/>
        </w:rPr>
      </w:pPr>
      <w:r w:rsidRPr="00132B38">
        <w:rPr>
          <w:rFonts w:ascii="Times New Roman" w:hAnsi="Times New Roman" w:cs="Times New Roman"/>
          <w:sz w:val="28"/>
          <w:szCs w:val="28"/>
        </w:rPr>
        <w:t>Проаналізувати поняття та основні характеристики ненасильницького протесту.</w:t>
      </w:r>
    </w:p>
    <w:p w14:paraId="170C7FDC" w14:textId="77777777" w:rsidR="00213392" w:rsidRPr="00132B38" w:rsidRDefault="00213392" w:rsidP="00132B38">
      <w:pPr>
        <w:pStyle w:val="a3"/>
        <w:numPr>
          <w:ilvl w:val="0"/>
          <w:numId w:val="28"/>
        </w:numPr>
        <w:spacing w:after="0" w:line="360" w:lineRule="auto"/>
        <w:ind w:left="0" w:firstLine="709"/>
        <w:jc w:val="both"/>
        <w:rPr>
          <w:rFonts w:ascii="Times New Roman" w:hAnsi="Times New Roman" w:cs="Times New Roman"/>
          <w:sz w:val="28"/>
          <w:szCs w:val="28"/>
        </w:rPr>
      </w:pPr>
      <w:r w:rsidRPr="00132B38">
        <w:rPr>
          <w:rFonts w:ascii="Times New Roman" w:hAnsi="Times New Roman" w:cs="Times New Roman"/>
          <w:sz w:val="28"/>
          <w:szCs w:val="28"/>
        </w:rPr>
        <w:t>Дослідити історичні умови виникнення та розвитку ненасильницького протесту.</w:t>
      </w:r>
    </w:p>
    <w:p w14:paraId="5591EBD8" w14:textId="77777777" w:rsidR="00213392" w:rsidRPr="00132B38" w:rsidRDefault="00213392" w:rsidP="00132B38">
      <w:pPr>
        <w:pStyle w:val="a3"/>
        <w:numPr>
          <w:ilvl w:val="0"/>
          <w:numId w:val="28"/>
        </w:numPr>
        <w:spacing w:after="0" w:line="360" w:lineRule="auto"/>
        <w:ind w:left="0" w:firstLine="709"/>
        <w:jc w:val="both"/>
        <w:rPr>
          <w:rFonts w:ascii="Times New Roman" w:hAnsi="Times New Roman" w:cs="Times New Roman"/>
          <w:sz w:val="28"/>
          <w:szCs w:val="28"/>
        </w:rPr>
      </w:pPr>
      <w:r w:rsidRPr="00132B38">
        <w:rPr>
          <w:rFonts w:ascii="Times New Roman" w:hAnsi="Times New Roman" w:cs="Times New Roman"/>
          <w:sz w:val="28"/>
          <w:szCs w:val="28"/>
        </w:rPr>
        <w:t>Розглянути класифікацію методів ненасильницького протесту.</w:t>
      </w:r>
    </w:p>
    <w:p w14:paraId="5A119DE6" w14:textId="77777777" w:rsidR="00213392" w:rsidRPr="00132B38" w:rsidRDefault="00213392" w:rsidP="00132B38">
      <w:pPr>
        <w:pStyle w:val="a3"/>
        <w:numPr>
          <w:ilvl w:val="0"/>
          <w:numId w:val="28"/>
        </w:numPr>
        <w:spacing w:after="0" w:line="360" w:lineRule="auto"/>
        <w:ind w:left="0" w:firstLine="709"/>
        <w:jc w:val="both"/>
        <w:rPr>
          <w:rFonts w:ascii="Times New Roman" w:hAnsi="Times New Roman" w:cs="Times New Roman"/>
          <w:sz w:val="28"/>
          <w:szCs w:val="28"/>
        </w:rPr>
      </w:pPr>
      <w:r w:rsidRPr="00132B38">
        <w:rPr>
          <w:rFonts w:ascii="Times New Roman" w:hAnsi="Times New Roman" w:cs="Times New Roman"/>
          <w:sz w:val="28"/>
          <w:szCs w:val="28"/>
        </w:rPr>
        <w:t>Визначити етичні принципи ненасильницького протесту.</w:t>
      </w:r>
    </w:p>
    <w:p w14:paraId="70E377FD" w14:textId="77777777" w:rsidR="00213392" w:rsidRPr="00132B38" w:rsidRDefault="00213392" w:rsidP="00132B38">
      <w:pPr>
        <w:pStyle w:val="a3"/>
        <w:numPr>
          <w:ilvl w:val="0"/>
          <w:numId w:val="28"/>
        </w:numPr>
        <w:spacing w:after="0" w:line="360" w:lineRule="auto"/>
        <w:ind w:left="0" w:firstLine="709"/>
        <w:jc w:val="both"/>
        <w:rPr>
          <w:rFonts w:ascii="Times New Roman" w:hAnsi="Times New Roman" w:cs="Times New Roman"/>
          <w:sz w:val="28"/>
          <w:szCs w:val="28"/>
        </w:rPr>
      </w:pPr>
      <w:r w:rsidRPr="00132B38">
        <w:rPr>
          <w:rFonts w:ascii="Times New Roman" w:hAnsi="Times New Roman" w:cs="Times New Roman"/>
          <w:sz w:val="28"/>
          <w:szCs w:val="28"/>
        </w:rPr>
        <w:t>Проаналізувати психологічні та соціологічні аспекти ненасильницького протесту.</w:t>
      </w:r>
    </w:p>
    <w:p w14:paraId="617F1347" w14:textId="77777777" w:rsidR="00213392" w:rsidRPr="00132B38" w:rsidRDefault="00213392" w:rsidP="00132B38">
      <w:pPr>
        <w:pStyle w:val="a3"/>
        <w:numPr>
          <w:ilvl w:val="0"/>
          <w:numId w:val="28"/>
        </w:numPr>
        <w:spacing w:after="0" w:line="360" w:lineRule="auto"/>
        <w:ind w:left="0" w:firstLine="709"/>
        <w:jc w:val="both"/>
        <w:rPr>
          <w:rFonts w:ascii="Times New Roman" w:hAnsi="Times New Roman" w:cs="Times New Roman"/>
          <w:sz w:val="28"/>
          <w:szCs w:val="28"/>
        </w:rPr>
      </w:pPr>
      <w:r w:rsidRPr="00132B38">
        <w:rPr>
          <w:rFonts w:ascii="Times New Roman" w:hAnsi="Times New Roman" w:cs="Times New Roman"/>
          <w:sz w:val="28"/>
          <w:szCs w:val="28"/>
        </w:rPr>
        <w:lastRenderedPageBreak/>
        <w:t>Вивчити досвід застосування ненасильницького протесту в різних історичних контекстах (боротьба за громадянські права, антиколоніальні рухи, боротьба з комуністичними режимами).</w:t>
      </w:r>
    </w:p>
    <w:p w14:paraId="63137A0F" w14:textId="77777777" w:rsidR="00213392" w:rsidRPr="00132B38" w:rsidRDefault="00213392" w:rsidP="00132B38">
      <w:pPr>
        <w:pStyle w:val="a3"/>
        <w:numPr>
          <w:ilvl w:val="0"/>
          <w:numId w:val="28"/>
        </w:numPr>
        <w:spacing w:after="0" w:line="360" w:lineRule="auto"/>
        <w:ind w:left="0" w:firstLine="709"/>
        <w:jc w:val="both"/>
        <w:rPr>
          <w:rFonts w:ascii="Times New Roman" w:hAnsi="Times New Roman" w:cs="Times New Roman"/>
          <w:sz w:val="28"/>
          <w:szCs w:val="28"/>
        </w:rPr>
      </w:pPr>
      <w:r w:rsidRPr="00132B38">
        <w:rPr>
          <w:rFonts w:ascii="Times New Roman" w:hAnsi="Times New Roman" w:cs="Times New Roman"/>
          <w:sz w:val="28"/>
          <w:szCs w:val="28"/>
        </w:rPr>
        <w:t>Оцінити ефективність та обмеження ненасильницького протесту.</w:t>
      </w:r>
    </w:p>
    <w:p w14:paraId="7D3E8788" w14:textId="77777777" w:rsidR="00213392" w:rsidRPr="00132B38" w:rsidRDefault="00213392" w:rsidP="00132B38">
      <w:pPr>
        <w:pStyle w:val="a3"/>
        <w:numPr>
          <w:ilvl w:val="0"/>
          <w:numId w:val="28"/>
        </w:numPr>
        <w:spacing w:after="0" w:line="360" w:lineRule="auto"/>
        <w:ind w:left="0" w:firstLine="709"/>
        <w:jc w:val="both"/>
        <w:rPr>
          <w:rFonts w:ascii="Times New Roman" w:hAnsi="Times New Roman" w:cs="Times New Roman"/>
          <w:sz w:val="28"/>
          <w:szCs w:val="28"/>
        </w:rPr>
      </w:pPr>
      <w:r w:rsidRPr="00132B38">
        <w:rPr>
          <w:rFonts w:ascii="Times New Roman" w:hAnsi="Times New Roman" w:cs="Times New Roman"/>
          <w:sz w:val="28"/>
          <w:szCs w:val="28"/>
        </w:rPr>
        <w:t>Дослідити історичні передумови та сучасний стан ненасильницького протесту в Україні.</w:t>
      </w:r>
    </w:p>
    <w:p w14:paraId="62E276CC" w14:textId="77777777" w:rsidR="00213392" w:rsidRPr="00132B38" w:rsidRDefault="00213392" w:rsidP="00132B38">
      <w:pPr>
        <w:pStyle w:val="a3"/>
        <w:numPr>
          <w:ilvl w:val="0"/>
          <w:numId w:val="28"/>
        </w:numPr>
        <w:spacing w:after="0" w:line="360" w:lineRule="auto"/>
        <w:ind w:left="0" w:firstLine="709"/>
        <w:jc w:val="both"/>
        <w:rPr>
          <w:rFonts w:ascii="Times New Roman" w:hAnsi="Times New Roman" w:cs="Times New Roman"/>
          <w:sz w:val="28"/>
          <w:szCs w:val="28"/>
        </w:rPr>
      </w:pPr>
      <w:r w:rsidRPr="00132B38">
        <w:rPr>
          <w:rFonts w:ascii="Times New Roman" w:hAnsi="Times New Roman" w:cs="Times New Roman"/>
          <w:sz w:val="28"/>
          <w:szCs w:val="28"/>
        </w:rPr>
        <w:t>Визначити виклики та перспективи розвитку ненасильницького протесту в Україні.</w:t>
      </w:r>
    </w:p>
    <w:p w14:paraId="4D9A205C" w14:textId="378FF50C" w:rsidR="00213392" w:rsidRPr="00213392" w:rsidRDefault="00213392" w:rsidP="00085AB8">
      <w:pPr>
        <w:spacing w:after="0" w:line="360" w:lineRule="auto"/>
        <w:ind w:firstLine="709"/>
        <w:jc w:val="both"/>
        <w:rPr>
          <w:rFonts w:ascii="Times New Roman" w:hAnsi="Times New Roman" w:cs="Times New Roman"/>
          <w:sz w:val="28"/>
          <w:szCs w:val="28"/>
        </w:rPr>
      </w:pPr>
      <w:r w:rsidRPr="00213392">
        <w:rPr>
          <w:rFonts w:ascii="Times New Roman" w:hAnsi="Times New Roman" w:cs="Times New Roman"/>
          <w:sz w:val="28"/>
          <w:szCs w:val="28"/>
        </w:rPr>
        <w:t>Об'єктом дослідження є ненасильницький протест як соціальне явище.</w:t>
      </w:r>
    </w:p>
    <w:p w14:paraId="7F207871" w14:textId="67AECA33" w:rsidR="00213392" w:rsidRPr="00213392" w:rsidRDefault="00213392" w:rsidP="00085AB8">
      <w:pPr>
        <w:spacing w:after="0" w:line="360" w:lineRule="auto"/>
        <w:ind w:firstLine="709"/>
        <w:jc w:val="both"/>
        <w:rPr>
          <w:rFonts w:ascii="Times New Roman" w:hAnsi="Times New Roman" w:cs="Times New Roman"/>
          <w:sz w:val="28"/>
          <w:szCs w:val="28"/>
        </w:rPr>
      </w:pPr>
      <w:r w:rsidRPr="00213392">
        <w:rPr>
          <w:rFonts w:ascii="Times New Roman" w:hAnsi="Times New Roman" w:cs="Times New Roman"/>
          <w:sz w:val="28"/>
          <w:szCs w:val="28"/>
        </w:rPr>
        <w:t>Предметом дослідження є теоретичні засади, історичний досвід, ефективність та обмеження ненасильницького протесту, а також його розвиток в Україні.</w:t>
      </w:r>
    </w:p>
    <w:p w14:paraId="34A6BB78" w14:textId="773FDA83" w:rsidR="00213392" w:rsidRPr="00213392" w:rsidRDefault="00213392" w:rsidP="00085AB8">
      <w:pPr>
        <w:spacing w:after="0" w:line="360" w:lineRule="auto"/>
        <w:ind w:firstLine="709"/>
        <w:jc w:val="both"/>
        <w:rPr>
          <w:rFonts w:ascii="Times New Roman" w:hAnsi="Times New Roman" w:cs="Times New Roman"/>
          <w:sz w:val="28"/>
          <w:szCs w:val="28"/>
        </w:rPr>
      </w:pPr>
      <w:r w:rsidRPr="00213392">
        <w:rPr>
          <w:rFonts w:ascii="Times New Roman" w:hAnsi="Times New Roman" w:cs="Times New Roman"/>
          <w:sz w:val="28"/>
          <w:szCs w:val="28"/>
        </w:rPr>
        <w:t>Методологічну основу дослідження складають загальнонаукові методи (аналіз, синтез, індукція, дедукція, порівняння), а також спеціальні методи соціально-гуманітарних наук (історичний, порівняльно-правовий, системний методи).</w:t>
      </w:r>
    </w:p>
    <w:p w14:paraId="7B00DDD9" w14:textId="2872CDFD" w:rsidR="00213392" w:rsidRPr="00213392" w:rsidRDefault="00213392" w:rsidP="00085AB8">
      <w:pPr>
        <w:spacing w:after="0" w:line="360" w:lineRule="auto"/>
        <w:ind w:firstLine="709"/>
        <w:jc w:val="both"/>
        <w:rPr>
          <w:rFonts w:ascii="Times New Roman" w:hAnsi="Times New Roman" w:cs="Times New Roman"/>
          <w:sz w:val="28"/>
          <w:szCs w:val="28"/>
        </w:rPr>
      </w:pPr>
      <w:r w:rsidRPr="00213392">
        <w:rPr>
          <w:rFonts w:ascii="Times New Roman" w:hAnsi="Times New Roman" w:cs="Times New Roman"/>
          <w:sz w:val="28"/>
          <w:szCs w:val="28"/>
        </w:rPr>
        <w:t>Наукова новизна дослідження полягає у комплексному підході до вивчення ненасильницького протесту, врахуванні українського досвіду та виявленні перспектив розвитку цього феномену в сучасних умовах.</w:t>
      </w:r>
    </w:p>
    <w:p w14:paraId="5700B772" w14:textId="57551CD4" w:rsidR="00213392" w:rsidRPr="00213392" w:rsidRDefault="00213392" w:rsidP="00085AB8">
      <w:pPr>
        <w:spacing w:after="0" w:line="360" w:lineRule="auto"/>
        <w:ind w:firstLine="709"/>
        <w:jc w:val="both"/>
        <w:rPr>
          <w:rFonts w:ascii="Times New Roman" w:hAnsi="Times New Roman" w:cs="Times New Roman"/>
          <w:sz w:val="28"/>
          <w:szCs w:val="28"/>
        </w:rPr>
      </w:pPr>
      <w:r w:rsidRPr="00213392">
        <w:rPr>
          <w:rFonts w:ascii="Times New Roman" w:hAnsi="Times New Roman" w:cs="Times New Roman"/>
          <w:sz w:val="28"/>
          <w:szCs w:val="28"/>
        </w:rPr>
        <w:t>Практичне значення дослідження полягає у можливості використання його результатів для розробки рекомендацій щодо ефективного застосування ненасильницьких методів боротьби, сприяння розвитку демократії та громадянського суспільства.</w:t>
      </w:r>
    </w:p>
    <w:p w14:paraId="3DB251EC" w14:textId="32CE1E72" w:rsidR="004C773B" w:rsidRDefault="00213392" w:rsidP="00085AB8">
      <w:pPr>
        <w:spacing w:after="0" w:line="360" w:lineRule="auto"/>
        <w:ind w:firstLine="709"/>
        <w:jc w:val="both"/>
        <w:rPr>
          <w:rFonts w:ascii="Times New Roman" w:hAnsi="Times New Roman" w:cs="Times New Roman"/>
          <w:sz w:val="28"/>
          <w:szCs w:val="28"/>
        </w:rPr>
      </w:pPr>
      <w:r w:rsidRPr="00213392">
        <w:rPr>
          <w:rFonts w:ascii="Times New Roman" w:hAnsi="Times New Roman" w:cs="Times New Roman"/>
          <w:sz w:val="28"/>
          <w:szCs w:val="28"/>
        </w:rPr>
        <w:t>Структура дипломної роботи складається зі вступу, чотирьох розділів, висновків та списку використаних джерел.</w:t>
      </w:r>
    </w:p>
    <w:p w14:paraId="4E81CD9A" w14:textId="4CF64706" w:rsidR="00154F04" w:rsidRDefault="009979DE" w:rsidP="00132B38">
      <w:pPr>
        <w:pageBreakBefore/>
        <w:spacing w:after="0" w:line="360" w:lineRule="auto"/>
        <w:ind w:firstLine="709"/>
        <w:jc w:val="both"/>
        <w:outlineLvl w:val="0"/>
        <w:rPr>
          <w:rFonts w:ascii="Times New Roman" w:hAnsi="Times New Roman" w:cs="Times New Roman"/>
          <w:sz w:val="28"/>
          <w:szCs w:val="28"/>
        </w:rPr>
      </w:pPr>
      <w:bookmarkStart w:id="1" w:name="_Toc169703933"/>
      <w:r w:rsidRPr="0084603B">
        <w:rPr>
          <w:rFonts w:ascii="Times New Roman" w:hAnsi="Times New Roman" w:cs="Times New Roman"/>
          <w:sz w:val="28"/>
          <w:szCs w:val="28"/>
        </w:rPr>
        <w:lastRenderedPageBreak/>
        <w:t>РОЗДІЛ 1. ТЕОРЕТИЧНІ ЗАСАДИ НЕНАСИЛЬНИЦЬКОГО ПРОТЕСТУ</w:t>
      </w:r>
      <w:bookmarkEnd w:id="1"/>
    </w:p>
    <w:p w14:paraId="2AAE5500" w14:textId="0CD86A44" w:rsidR="00882A97" w:rsidRDefault="00517E75" w:rsidP="003C55FC">
      <w:pPr>
        <w:spacing w:after="0" w:line="360" w:lineRule="auto"/>
        <w:ind w:firstLine="709"/>
        <w:jc w:val="both"/>
        <w:outlineLvl w:val="1"/>
        <w:rPr>
          <w:rFonts w:ascii="Times New Roman" w:hAnsi="Times New Roman" w:cs="Times New Roman"/>
          <w:sz w:val="28"/>
          <w:szCs w:val="28"/>
        </w:rPr>
      </w:pPr>
      <w:bookmarkStart w:id="2" w:name="_Toc169703934"/>
      <w:r w:rsidRPr="0084603B">
        <w:rPr>
          <w:rFonts w:ascii="Times New Roman" w:hAnsi="Times New Roman" w:cs="Times New Roman"/>
          <w:sz w:val="28"/>
          <w:szCs w:val="28"/>
        </w:rPr>
        <w:t>1.1.</w:t>
      </w:r>
      <w:r w:rsidR="009979DE" w:rsidRPr="0084603B">
        <w:rPr>
          <w:rFonts w:ascii="Times New Roman" w:hAnsi="Times New Roman" w:cs="Times New Roman"/>
          <w:sz w:val="28"/>
          <w:szCs w:val="28"/>
        </w:rPr>
        <w:t>Поняття та основні характеристики ненасильницького протесту</w:t>
      </w:r>
      <w:bookmarkEnd w:id="2"/>
    </w:p>
    <w:p w14:paraId="65717730" w14:textId="77777777" w:rsidR="00132B38" w:rsidRPr="0084603B" w:rsidRDefault="00132B38" w:rsidP="00085AB8">
      <w:pPr>
        <w:spacing w:after="0" w:line="360" w:lineRule="auto"/>
        <w:ind w:firstLine="709"/>
        <w:jc w:val="both"/>
        <w:rPr>
          <w:rFonts w:ascii="Times New Roman" w:hAnsi="Times New Roman" w:cs="Times New Roman"/>
          <w:sz w:val="28"/>
          <w:szCs w:val="28"/>
        </w:rPr>
      </w:pPr>
    </w:p>
    <w:p w14:paraId="184CE315" w14:textId="3DE9F70E" w:rsidR="00517E75" w:rsidRPr="0084603B" w:rsidRDefault="00517E75"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Ненасильницький протест – це багатогранний інструмент соціальних змін, який охоплює широкий спектр методів та тактик, об'єднаних принциповою відмовою від застосування насильства. Він виступає як альтернатива агресії та силовому тиску, пропонуючи шляхи вираження незгоди, опору несправедливості та відстоювання прав людини через мирні засоби.</w:t>
      </w:r>
    </w:p>
    <w:p w14:paraId="7DF29981" w14:textId="73B5268B" w:rsidR="00517E75" w:rsidRPr="0084603B" w:rsidRDefault="00517E75"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У своїй суті ненасильницький протест ґрунтується на переконанні, що насильство породжує лише більше насильства, тоді як мирні методи можуть призвести до більш стійких та справедливих змін у суспільстві. Він закликає до діалогу, співпраці та пошуку спільних рішень, а не до конфронтації та ескалації конфлікту.</w:t>
      </w:r>
    </w:p>
    <w:p w14:paraId="67BBC145" w14:textId="67C46074" w:rsidR="00517E75" w:rsidRPr="0084603B" w:rsidRDefault="00517E75"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Основні характеристики ненасильницького протесту:</w:t>
      </w:r>
    </w:p>
    <w:p w14:paraId="739DA3B3" w14:textId="68CBA6A1" w:rsidR="00517E75" w:rsidRPr="0084603B" w:rsidRDefault="00517E75"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 xml:space="preserve">Принцип </w:t>
      </w:r>
      <w:proofErr w:type="spellStart"/>
      <w:r w:rsidRPr="0084603B">
        <w:rPr>
          <w:rFonts w:ascii="Times New Roman" w:hAnsi="Times New Roman" w:cs="Times New Roman"/>
          <w:sz w:val="28"/>
          <w:szCs w:val="28"/>
        </w:rPr>
        <w:t>ненасильства</w:t>
      </w:r>
      <w:proofErr w:type="spellEnd"/>
      <w:r w:rsidRPr="0084603B">
        <w:rPr>
          <w:rFonts w:ascii="Times New Roman" w:hAnsi="Times New Roman" w:cs="Times New Roman"/>
          <w:sz w:val="28"/>
          <w:szCs w:val="28"/>
        </w:rPr>
        <w:t>: Це фундаментальний принцип, який визначає всю сутність ненасильницького протесту. Він передбачає відмову від будь-яких форм фізичного насильства, агресії, залякування та приниження. Натомість, ненасильницький протест спирається на силу переконання, морального авторитету та громадського тиску.</w:t>
      </w:r>
    </w:p>
    <w:p w14:paraId="24ED42C6" w14:textId="4D8B01AA" w:rsidR="00517E75" w:rsidRPr="0084603B" w:rsidRDefault="00517E75"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Активний опір: Ненасильницький протест – це не пасивне споглядання несправедливості, а активна форма опору. Він передбачає використання різноманітних методів, таких як демонстрації, мітинги, бойкоти, страйки, сидячі протести, громадянська непокора та інші. Ці методи спрямовані на привернення уваги до проблеми, мобілізацію громадської підтримки та тиск на владу з метою досягнення змін.</w:t>
      </w:r>
    </w:p>
    <w:p w14:paraId="2D553D26" w14:textId="285B1F13" w:rsidR="00517E75" w:rsidRPr="0084603B" w:rsidRDefault="00517E75"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 xml:space="preserve">Креативність та різноманітність: Ненасильницький протест відрізняється своєю креативністю та різноманітністю методів. Протестувальники використовують різні форми вираження своєї незгоди, від традиційних демонстрацій та мітингів до більш оригінальних акцій, таких як </w:t>
      </w:r>
      <w:proofErr w:type="spellStart"/>
      <w:r w:rsidRPr="0084603B">
        <w:rPr>
          <w:rFonts w:ascii="Times New Roman" w:hAnsi="Times New Roman" w:cs="Times New Roman"/>
          <w:sz w:val="28"/>
          <w:szCs w:val="28"/>
        </w:rPr>
        <w:t>перформанси</w:t>
      </w:r>
      <w:proofErr w:type="spellEnd"/>
      <w:r w:rsidRPr="0084603B">
        <w:rPr>
          <w:rFonts w:ascii="Times New Roman" w:hAnsi="Times New Roman" w:cs="Times New Roman"/>
          <w:sz w:val="28"/>
          <w:szCs w:val="28"/>
        </w:rPr>
        <w:t xml:space="preserve">, флешмоби, мистецькі акції, онлайн-кампанії та інші. Ця креативність допомагає привернути увагу громадськості, зробити </w:t>
      </w:r>
      <w:r w:rsidRPr="0084603B">
        <w:rPr>
          <w:rFonts w:ascii="Times New Roman" w:hAnsi="Times New Roman" w:cs="Times New Roman"/>
          <w:sz w:val="28"/>
          <w:szCs w:val="28"/>
        </w:rPr>
        <w:lastRenderedPageBreak/>
        <w:t xml:space="preserve">протест більш помітним та </w:t>
      </w:r>
      <w:proofErr w:type="spellStart"/>
      <w:r w:rsidRPr="0084603B">
        <w:rPr>
          <w:rFonts w:ascii="Times New Roman" w:hAnsi="Times New Roman" w:cs="Times New Roman"/>
          <w:sz w:val="28"/>
          <w:szCs w:val="28"/>
        </w:rPr>
        <w:t>запам'ятовуваним</w:t>
      </w:r>
      <w:proofErr w:type="spellEnd"/>
      <w:r w:rsidRPr="0084603B">
        <w:rPr>
          <w:rFonts w:ascii="Times New Roman" w:hAnsi="Times New Roman" w:cs="Times New Roman"/>
          <w:sz w:val="28"/>
          <w:szCs w:val="28"/>
        </w:rPr>
        <w:t>, а також залучити до нього ширше коло учасників.</w:t>
      </w:r>
    </w:p>
    <w:p w14:paraId="3968DBE6" w14:textId="58A1AD87" w:rsidR="00517E75" w:rsidRPr="0084603B" w:rsidRDefault="00517E75"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 xml:space="preserve">Масовість та </w:t>
      </w:r>
      <w:proofErr w:type="spellStart"/>
      <w:r w:rsidRPr="0084603B">
        <w:rPr>
          <w:rFonts w:ascii="Times New Roman" w:hAnsi="Times New Roman" w:cs="Times New Roman"/>
          <w:sz w:val="28"/>
          <w:szCs w:val="28"/>
        </w:rPr>
        <w:t>інклюзивність</w:t>
      </w:r>
      <w:proofErr w:type="spellEnd"/>
      <w:r w:rsidRPr="0084603B">
        <w:rPr>
          <w:rFonts w:ascii="Times New Roman" w:hAnsi="Times New Roman" w:cs="Times New Roman"/>
          <w:sz w:val="28"/>
          <w:szCs w:val="28"/>
        </w:rPr>
        <w:t xml:space="preserve">: Ненасильницький протест прагне до залучення широких верств населення, незалежно від їхнього соціального статусу, політичних поглядів, віку, статі, етнічного походження чи інших відмінностей. Він об'єднує людей навколо спільних цінностей та цілей, створюючи потужний колективний рух за зміни. Масовість та </w:t>
      </w:r>
      <w:proofErr w:type="spellStart"/>
      <w:r w:rsidRPr="0084603B">
        <w:rPr>
          <w:rFonts w:ascii="Times New Roman" w:hAnsi="Times New Roman" w:cs="Times New Roman"/>
          <w:sz w:val="28"/>
          <w:szCs w:val="28"/>
        </w:rPr>
        <w:t>інклюзивність</w:t>
      </w:r>
      <w:proofErr w:type="spellEnd"/>
      <w:r w:rsidRPr="0084603B">
        <w:rPr>
          <w:rFonts w:ascii="Times New Roman" w:hAnsi="Times New Roman" w:cs="Times New Roman"/>
          <w:sz w:val="28"/>
          <w:szCs w:val="28"/>
        </w:rPr>
        <w:t xml:space="preserve"> протесту посилюють його вплив та легітимність, роблячи його важко ігнорувати для влади.</w:t>
      </w:r>
    </w:p>
    <w:p w14:paraId="6471E78F" w14:textId="492DD087" w:rsidR="00517E75" w:rsidRPr="0084603B" w:rsidRDefault="00517E75"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 xml:space="preserve">Відкритість та прозорість: Ненасильницький протест прагне до відкритості та прозорості своїх дій та вимог. Протестувальники інформують громадськість про свої цілі, методи та результати, залучають її до діалогу та співпраці. Це сприяє зміцненню довіри до </w:t>
      </w:r>
      <w:proofErr w:type="spellStart"/>
      <w:r w:rsidRPr="0084603B">
        <w:rPr>
          <w:rFonts w:ascii="Times New Roman" w:hAnsi="Times New Roman" w:cs="Times New Roman"/>
          <w:sz w:val="28"/>
          <w:szCs w:val="28"/>
        </w:rPr>
        <w:t>протестного</w:t>
      </w:r>
      <w:proofErr w:type="spellEnd"/>
      <w:r w:rsidRPr="0084603B">
        <w:rPr>
          <w:rFonts w:ascii="Times New Roman" w:hAnsi="Times New Roman" w:cs="Times New Roman"/>
          <w:sz w:val="28"/>
          <w:szCs w:val="28"/>
        </w:rPr>
        <w:t xml:space="preserve"> руху, розширенню його підтримки та мінімізації ризику маніпуляцій та спотворень з боку опонентів.</w:t>
      </w:r>
    </w:p>
    <w:p w14:paraId="5D2A89A5" w14:textId="7DA5B1C4" w:rsidR="00517E75" w:rsidRPr="0084603B" w:rsidRDefault="00517E75"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Дисципліна та ненасильство: Дисципліна та дотримання ненасильницьких принципів є ключовими елементами успішного протесту. Протестувальники повинні уникати провокацій, зберігати спокій та стриманість навіть у найскладніших ситуаціях, демонструючи свою відданість мирним методам боротьби. Це допомагає зберегти моральну перевагу, привернути на свій бік громадську думку та уникнути дискредитації руху.</w:t>
      </w:r>
    </w:p>
    <w:p w14:paraId="534FC9B6" w14:textId="49DFC37B" w:rsidR="00517E75" w:rsidRPr="0084603B" w:rsidRDefault="00517E75"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 xml:space="preserve">Стратегічне планування та довгострокова перспектива: Ненасильницький протест вимагає ретельного планування та стратегічного мислення. Протестувальники повинні визначити свої цілі, розробити план дій, враховуючи можливі сценарії розвитку подій, та бути готовими до тривалої боротьби. Терпіння та наполегливість є важливими якостями, оскільки зміни </w:t>
      </w:r>
      <w:proofErr w:type="spellStart"/>
      <w:r w:rsidRPr="0084603B">
        <w:rPr>
          <w:rFonts w:ascii="Times New Roman" w:hAnsi="Times New Roman" w:cs="Times New Roman"/>
          <w:sz w:val="28"/>
          <w:szCs w:val="28"/>
        </w:rPr>
        <w:t>рідко</w:t>
      </w:r>
      <w:proofErr w:type="spellEnd"/>
      <w:r w:rsidRPr="0084603B">
        <w:rPr>
          <w:rFonts w:ascii="Times New Roman" w:hAnsi="Times New Roman" w:cs="Times New Roman"/>
          <w:sz w:val="28"/>
          <w:szCs w:val="28"/>
        </w:rPr>
        <w:t xml:space="preserve"> відбуваються швидко. Важливо також мати довгострокову перспективу та розуміти, що ненасильницький протест – це не лише боротьба за конкретні вимоги, але й процес трансформації суспільства, який вимагає часу та зусиль.</w:t>
      </w:r>
    </w:p>
    <w:p w14:paraId="1A7287D0" w14:textId="1F0FA22D" w:rsidR="00757E9E" w:rsidRDefault="00517E75"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 xml:space="preserve">Ненасильницький протест – це не лише ефективний інструмент соціальних змін, але й філософія, заснована на принципах </w:t>
      </w:r>
      <w:proofErr w:type="spellStart"/>
      <w:r w:rsidRPr="0084603B">
        <w:rPr>
          <w:rFonts w:ascii="Times New Roman" w:hAnsi="Times New Roman" w:cs="Times New Roman"/>
          <w:sz w:val="28"/>
          <w:szCs w:val="28"/>
        </w:rPr>
        <w:t>ненасильства</w:t>
      </w:r>
      <w:proofErr w:type="spellEnd"/>
      <w:r w:rsidRPr="0084603B">
        <w:rPr>
          <w:rFonts w:ascii="Times New Roman" w:hAnsi="Times New Roman" w:cs="Times New Roman"/>
          <w:sz w:val="28"/>
          <w:szCs w:val="28"/>
        </w:rPr>
        <w:t xml:space="preserve">, гідності та соціальної справедливості. Він надає людям можливість висловлювати свою незгоду та боротися </w:t>
      </w:r>
      <w:r w:rsidRPr="0084603B">
        <w:rPr>
          <w:rFonts w:ascii="Times New Roman" w:hAnsi="Times New Roman" w:cs="Times New Roman"/>
          <w:sz w:val="28"/>
          <w:szCs w:val="28"/>
        </w:rPr>
        <w:lastRenderedPageBreak/>
        <w:t>за свої права мирним шляхом, сприяючи розвитку демократії, справедливості та рівності.</w:t>
      </w:r>
    </w:p>
    <w:p w14:paraId="35CD4887" w14:textId="77777777" w:rsidR="00132B38" w:rsidRPr="0084603B" w:rsidRDefault="00132B38" w:rsidP="00085AB8">
      <w:pPr>
        <w:spacing w:after="0" w:line="360" w:lineRule="auto"/>
        <w:ind w:firstLine="709"/>
        <w:jc w:val="both"/>
        <w:rPr>
          <w:rFonts w:ascii="Times New Roman" w:hAnsi="Times New Roman" w:cs="Times New Roman"/>
          <w:sz w:val="28"/>
          <w:szCs w:val="28"/>
        </w:rPr>
      </w:pPr>
    </w:p>
    <w:p w14:paraId="1A7908E5" w14:textId="3B7030F7" w:rsidR="00882A97" w:rsidRPr="0084603B" w:rsidRDefault="00596DD8" w:rsidP="003C55FC">
      <w:pPr>
        <w:spacing w:after="0" w:line="360" w:lineRule="auto"/>
        <w:ind w:firstLine="709"/>
        <w:jc w:val="both"/>
        <w:outlineLvl w:val="1"/>
        <w:rPr>
          <w:rFonts w:ascii="Times New Roman" w:hAnsi="Times New Roman" w:cs="Times New Roman"/>
          <w:sz w:val="28"/>
          <w:szCs w:val="28"/>
        </w:rPr>
      </w:pPr>
      <w:bookmarkStart w:id="3" w:name="_Toc169703935"/>
      <w:r w:rsidRPr="0084603B">
        <w:rPr>
          <w:rFonts w:ascii="Times New Roman" w:hAnsi="Times New Roman" w:cs="Times New Roman"/>
          <w:sz w:val="28"/>
          <w:szCs w:val="28"/>
        </w:rPr>
        <w:t>1.2. Історичні умови виникнення та розвитку ненасильницького протесту</w:t>
      </w:r>
      <w:bookmarkEnd w:id="3"/>
    </w:p>
    <w:p w14:paraId="1611FB49" w14:textId="77777777" w:rsidR="00EA02C4" w:rsidRDefault="00EA02C4" w:rsidP="00085AB8">
      <w:pPr>
        <w:spacing w:after="0" w:line="360" w:lineRule="auto"/>
        <w:ind w:firstLine="709"/>
        <w:jc w:val="both"/>
        <w:rPr>
          <w:rFonts w:ascii="Times New Roman" w:hAnsi="Times New Roman" w:cs="Times New Roman"/>
          <w:sz w:val="28"/>
          <w:szCs w:val="28"/>
        </w:rPr>
      </w:pPr>
    </w:p>
    <w:p w14:paraId="127350D5" w14:textId="35298CF9" w:rsidR="00596DD8" w:rsidRPr="0084603B" w:rsidRDefault="00596DD8"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Ненасильницький протест, як метод боротьби за соціальні та політичні зміни, виник не в один момент і не в одному місці. Його корені можна знайти в різноманітних релігійних, філософських та політичних традиціях, які протягом історії людства пропонували альтернативи насильству.</w:t>
      </w:r>
    </w:p>
    <w:p w14:paraId="6CF0C5A1" w14:textId="3456CE7B" w:rsidR="00596DD8" w:rsidRPr="0084603B" w:rsidRDefault="00596DD8"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 xml:space="preserve"> Релігійні та філософські основи:</w:t>
      </w:r>
    </w:p>
    <w:p w14:paraId="6BDAB1EA" w14:textId="3CB7288F" w:rsidR="00596DD8" w:rsidRPr="0084603B" w:rsidRDefault="00596DD8" w:rsidP="003C55FC">
      <w:pPr>
        <w:pStyle w:val="a3"/>
        <w:numPr>
          <w:ilvl w:val="0"/>
          <w:numId w:val="28"/>
        </w:numPr>
        <w:spacing w:after="0" w:line="360" w:lineRule="auto"/>
        <w:ind w:left="0" w:firstLine="709"/>
        <w:jc w:val="both"/>
        <w:rPr>
          <w:rFonts w:ascii="Times New Roman" w:hAnsi="Times New Roman" w:cs="Times New Roman"/>
          <w:sz w:val="28"/>
          <w:szCs w:val="28"/>
        </w:rPr>
      </w:pPr>
      <w:r w:rsidRPr="0084603B">
        <w:rPr>
          <w:rFonts w:ascii="Times New Roman" w:hAnsi="Times New Roman" w:cs="Times New Roman"/>
          <w:sz w:val="28"/>
          <w:szCs w:val="28"/>
        </w:rPr>
        <w:t xml:space="preserve">Індуїзм: принцип </w:t>
      </w:r>
      <w:proofErr w:type="spellStart"/>
      <w:r w:rsidRPr="0084603B">
        <w:rPr>
          <w:rFonts w:ascii="Times New Roman" w:hAnsi="Times New Roman" w:cs="Times New Roman"/>
          <w:sz w:val="28"/>
          <w:szCs w:val="28"/>
        </w:rPr>
        <w:t>ненасильства</w:t>
      </w:r>
      <w:proofErr w:type="spellEnd"/>
      <w:r w:rsidRPr="0084603B">
        <w:rPr>
          <w:rFonts w:ascii="Times New Roman" w:hAnsi="Times New Roman" w:cs="Times New Roman"/>
          <w:sz w:val="28"/>
          <w:szCs w:val="28"/>
        </w:rPr>
        <w:t xml:space="preserve">  є основоположним для індуїзму. Він закликає до поваги до всього живого та до вирішення конфліктів мирним</w:t>
      </w:r>
      <w:r w:rsidR="005C2622" w:rsidRPr="0084603B">
        <w:rPr>
          <w:rFonts w:ascii="Times New Roman" w:hAnsi="Times New Roman" w:cs="Times New Roman"/>
          <w:sz w:val="28"/>
          <w:szCs w:val="28"/>
        </w:rPr>
        <w:t xml:space="preserve"> шляхом</w:t>
      </w:r>
      <w:r w:rsidRPr="0084603B">
        <w:rPr>
          <w:rFonts w:ascii="Times New Roman" w:hAnsi="Times New Roman" w:cs="Times New Roman"/>
          <w:sz w:val="28"/>
          <w:szCs w:val="28"/>
        </w:rPr>
        <w:t>.</w:t>
      </w:r>
    </w:p>
    <w:p w14:paraId="3FE844BC" w14:textId="7883D3A7" w:rsidR="00596DD8" w:rsidRPr="0084603B" w:rsidRDefault="00596DD8" w:rsidP="003C55FC">
      <w:pPr>
        <w:pStyle w:val="a3"/>
        <w:numPr>
          <w:ilvl w:val="0"/>
          <w:numId w:val="28"/>
        </w:numPr>
        <w:spacing w:after="0" w:line="360" w:lineRule="auto"/>
        <w:ind w:left="0" w:firstLine="709"/>
        <w:jc w:val="both"/>
        <w:rPr>
          <w:rFonts w:ascii="Times New Roman" w:hAnsi="Times New Roman" w:cs="Times New Roman"/>
          <w:sz w:val="28"/>
          <w:szCs w:val="28"/>
        </w:rPr>
      </w:pPr>
      <w:r w:rsidRPr="0084603B">
        <w:rPr>
          <w:rFonts w:ascii="Times New Roman" w:hAnsi="Times New Roman" w:cs="Times New Roman"/>
          <w:sz w:val="28"/>
          <w:szCs w:val="28"/>
        </w:rPr>
        <w:t>Буддизм: Шлях восьмеричного шляху вчить етичному поводженню, включаючи ненасильство. Буддисти прагнуть до подолання страждань через припинення ненависті та гніву.</w:t>
      </w:r>
    </w:p>
    <w:p w14:paraId="4CA1BB56" w14:textId="77777777" w:rsidR="00596DD8" w:rsidRPr="0084603B" w:rsidRDefault="00596DD8" w:rsidP="003C55FC">
      <w:pPr>
        <w:pStyle w:val="a3"/>
        <w:numPr>
          <w:ilvl w:val="0"/>
          <w:numId w:val="28"/>
        </w:numPr>
        <w:spacing w:after="0" w:line="360" w:lineRule="auto"/>
        <w:ind w:left="0" w:firstLine="709"/>
        <w:jc w:val="both"/>
        <w:rPr>
          <w:rFonts w:ascii="Times New Roman" w:hAnsi="Times New Roman" w:cs="Times New Roman"/>
          <w:sz w:val="28"/>
          <w:szCs w:val="28"/>
        </w:rPr>
      </w:pPr>
      <w:r w:rsidRPr="0084603B">
        <w:rPr>
          <w:rFonts w:ascii="Times New Roman" w:hAnsi="Times New Roman" w:cs="Times New Roman"/>
          <w:sz w:val="28"/>
          <w:szCs w:val="28"/>
        </w:rPr>
        <w:t>Християнство: Нагірна проповідь Ісуса Христа проповідує любов до ворогів, прощення та ненасильство. Ці принципи стали основою для християнського пацифізму.</w:t>
      </w:r>
    </w:p>
    <w:p w14:paraId="739CA051" w14:textId="77777777" w:rsidR="00596DD8" w:rsidRPr="0084603B" w:rsidRDefault="00596DD8" w:rsidP="003C55FC">
      <w:pPr>
        <w:pStyle w:val="a3"/>
        <w:numPr>
          <w:ilvl w:val="0"/>
          <w:numId w:val="28"/>
        </w:numPr>
        <w:spacing w:after="0" w:line="360" w:lineRule="auto"/>
        <w:ind w:left="0" w:firstLine="709"/>
        <w:jc w:val="both"/>
        <w:rPr>
          <w:rFonts w:ascii="Times New Roman" w:hAnsi="Times New Roman" w:cs="Times New Roman"/>
          <w:sz w:val="28"/>
          <w:szCs w:val="28"/>
        </w:rPr>
      </w:pPr>
      <w:r w:rsidRPr="0084603B">
        <w:rPr>
          <w:rFonts w:ascii="Times New Roman" w:hAnsi="Times New Roman" w:cs="Times New Roman"/>
          <w:sz w:val="28"/>
          <w:szCs w:val="28"/>
        </w:rPr>
        <w:t xml:space="preserve">Даосизм: принцип </w:t>
      </w:r>
      <w:proofErr w:type="spellStart"/>
      <w:r w:rsidRPr="0084603B">
        <w:rPr>
          <w:rFonts w:ascii="Times New Roman" w:hAnsi="Times New Roman" w:cs="Times New Roman"/>
          <w:sz w:val="28"/>
          <w:szCs w:val="28"/>
        </w:rPr>
        <w:t>недеяння</w:t>
      </w:r>
      <w:proofErr w:type="spellEnd"/>
      <w:r w:rsidRPr="0084603B">
        <w:rPr>
          <w:rFonts w:ascii="Times New Roman" w:hAnsi="Times New Roman" w:cs="Times New Roman"/>
          <w:sz w:val="28"/>
          <w:szCs w:val="28"/>
        </w:rPr>
        <w:t xml:space="preserve"> (</w:t>
      </w:r>
      <w:proofErr w:type="spellStart"/>
      <w:r w:rsidRPr="0084603B">
        <w:rPr>
          <w:rFonts w:ascii="Times New Roman" w:hAnsi="Times New Roman" w:cs="Times New Roman"/>
          <w:sz w:val="28"/>
          <w:szCs w:val="28"/>
        </w:rPr>
        <w:t>ву-вей</w:t>
      </w:r>
      <w:proofErr w:type="spellEnd"/>
      <w:r w:rsidRPr="0084603B">
        <w:rPr>
          <w:rFonts w:ascii="Times New Roman" w:hAnsi="Times New Roman" w:cs="Times New Roman"/>
          <w:sz w:val="28"/>
          <w:szCs w:val="28"/>
        </w:rPr>
        <w:t>) підкреслює гармонію з природою та ненасильницьке вирішення проблем. Даосизм закликає до уникання конфронтації та досягнення змін через природний хід подій.</w:t>
      </w:r>
    </w:p>
    <w:p w14:paraId="5ABF279B" w14:textId="57C1F08B" w:rsidR="00596DD8" w:rsidRPr="0084603B" w:rsidRDefault="00596DD8"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 xml:space="preserve"> Історичний розвиток:</w:t>
      </w:r>
    </w:p>
    <w:p w14:paraId="725F399A" w14:textId="77777777" w:rsidR="00596DD8" w:rsidRPr="0084603B" w:rsidRDefault="00596DD8" w:rsidP="003C55FC">
      <w:pPr>
        <w:pStyle w:val="a3"/>
        <w:numPr>
          <w:ilvl w:val="0"/>
          <w:numId w:val="28"/>
        </w:numPr>
        <w:spacing w:after="0" w:line="360" w:lineRule="auto"/>
        <w:ind w:left="0" w:firstLine="709"/>
        <w:jc w:val="both"/>
        <w:rPr>
          <w:rFonts w:ascii="Times New Roman" w:hAnsi="Times New Roman" w:cs="Times New Roman"/>
          <w:sz w:val="28"/>
          <w:szCs w:val="28"/>
        </w:rPr>
      </w:pPr>
      <w:r w:rsidRPr="0084603B">
        <w:rPr>
          <w:rFonts w:ascii="Times New Roman" w:hAnsi="Times New Roman" w:cs="Times New Roman"/>
          <w:sz w:val="28"/>
          <w:szCs w:val="28"/>
        </w:rPr>
        <w:t>Середньовіччя: Релігійні реформи, такі як протестантизм, почали ставити під сумнів авторитет католицької церкви та монархії. Ці рухи часто використовували ненасильницькі методи, такі як петиції, проповіді та ненасильство, щоб просувати свої ідеї та боротися за свободу совісті.</w:t>
      </w:r>
    </w:p>
    <w:p w14:paraId="4A31B00C" w14:textId="77777777" w:rsidR="00596DD8" w:rsidRPr="0084603B" w:rsidRDefault="00596DD8" w:rsidP="003C55FC">
      <w:pPr>
        <w:pStyle w:val="a3"/>
        <w:numPr>
          <w:ilvl w:val="0"/>
          <w:numId w:val="28"/>
        </w:numPr>
        <w:spacing w:after="0" w:line="360" w:lineRule="auto"/>
        <w:ind w:left="0" w:firstLine="709"/>
        <w:jc w:val="both"/>
        <w:rPr>
          <w:rFonts w:ascii="Times New Roman" w:hAnsi="Times New Roman" w:cs="Times New Roman"/>
          <w:sz w:val="28"/>
          <w:szCs w:val="28"/>
        </w:rPr>
      </w:pPr>
      <w:r w:rsidRPr="0084603B">
        <w:rPr>
          <w:rFonts w:ascii="Times New Roman" w:hAnsi="Times New Roman" w:cs="Times New Roman"/>
          <w:sz w:val="28"/>
          <w:szCs w:val="28"/>
        </w:rPr>
        <w:t xml:space="preserve">Новий час: Американська та Французька революції 18 століття стали знаковими подіями в історії ненасильницького протесту. Ці революції </w:t>
      </w:r>
      <w:r w:rsidRPr="0084603B">
        <w:rPr>
          <w:rFonts w:ascii="Times New Roman" w:hAnsi="Times New Roman" w:cs="Times New Roman"/>
          <w:sz w:val="28"/>
          <w:szCs w:val="28"/>
        </w:rPr>
        <w:lastRenderedPageBreak/>
        <w:t>продемонстрували силу народної мобілізації та ненасильницького опору для повалення тиранії та встановлення демократичних режимів.</w:t>
      </w:r>
    </w:p>
    <w:p w14:paraId="6F3B93CC" w14:textId="77777777" w:rsidR="00596DD8" w:rsidRPr="0084603B" w:rsidRDefault="00596DD8" w:rsidP="003C55FC">
      <w:pPr>
        <w:pStyle w:val="a3"/>
        <w:numPr>
          <w:ilvl w:val="0"/>
          <w:numId w:val="28"/>
        </w:numPr>
        <w:spacing w:after="0" w:line="360" w:lineRule="auto"/>
        <w:ind w:left="0" w:firstLine="709"/>
        <w:jc w:val="both"/>
        <w:rPr>
          <w:rFonts w:ascii="Times New Roman" w:hAnsi="Times New Roman" w:cs="Times New Roman"/>
          <w:sz w:val="28"/>
          <w:szCs w:val="28"/>
        </w:rPr>
      </w:pPr>
      <w:r w:rsidRPr="0084603B">
        <w:rPr>
          <w:rFonts w:ascii="Times New Roman" w:hAnsi="Times New Roman" w:cs="Times New Roman"/>
          <w:sz w:val="28"/>
          <w:szCs w:val="28"/>
        </w:rPr>
        <w:t>19 століття: Рухи за скасування рабства стали одними з найуспішніших прикладів використання ненасильницького протесту для досягнення соціальних змін. Ці рухи використовували різні ненасильницькі методи, такі як бойкоти, страйки, підземні залізниці та масові протести, щоб боротися за звільнення рабів.</w:t>
      </w:r>
    </w:p>
    <w:p w14:paraId="02E73899" w14:textId="77777777" w:rsidR="00ED4D36" w:rsidRPr="0084603B" w:rsidRDefault="00236EBC" w:rsidP="003C55FC">
      <w:pPr>
        <w:pStyle w:val="a3"/>
        <w:numPr>
          <w:ilvl w:val="0"/>
          <w:numId w:val="28"/>
        </w:numPr>
        <w:spacing w:after="0" w:line="360" w:lineRule="auto"/>
        <w:ind w:left="0" w:firstLine="709"/>
        <w:jc w:val="both"/>
        <w:rPr>
          <w:rFonts w:ascii="Times New Roman" w:hAnsi="Times New Roman" w:cs="Times New Roman"/>
          <w:sz w:val="28"/>
          <w:szCs w:val="28"/>
        </w:rPr>
      </w:pPr>
      <w:r w:rsidRPr="0084603B">
        <w:rPr>
          <w:rFonts w:ascii="Times New Roman" w:hAnsi="Times New Roman" w:cs="Times New Roman"/>
          <w:sz w:val="28"/>
          <w:szCs w:val="28"/>
        </w:rPr>
        <w:t xml:space="preserve"> </w:t>
      </w:r>
      <w:r w:rsidR="00596DD8" w:rsidRPr="0084603B">
        <w:rPr>
          <w:rFonts w:ascii="Times New Roman" w:hAnsi="Times New Roman" w:cs="Times New Roman"/>
          <w:sz w:val="28"/>
          <w:szCs w:val="28"/>
        </w:rPr>
        <w:t xml:space="preserve">20 століття: 20 століття стало свідком розквіту ненасильницького протесту як методу боротьби за соціальну справедливість. </w:t>
      </w:r>
      <w:proofErr w:type="spellStart"/>
      <w:r w:rsidR="00596DD8" w:rsidRPr="0084603B">
        <w:rPr>
          <w:rFonts w:ascii="Times New Roman" w:hAnsi="Times New Roman" w:cs="Times New Roman"/>
          <w:sz w:val="28"/>
          <w:szCs w:val="28"/>
        </w:rPr>
        <w:t>Махатма</w:t>
      </w:r>
      <w:proofErr w:type="spellEnd"/>
      <w:r w:rsidR="00596DD8" w:rsidRPr="0084603B">
        <w:rPr>
          <w:rFonts w:ascii="Times New Roman" w:hAnsi="Times New Roman" w:cs="Times New Roman"/>
          <w:sz w:val="28"/>
          <w:szCs w:val="28"/>
        </w:rPr>
        <w:t xml:space="preserve"> Ганді, Мартін Лютер Кінг-молодший, Нельсон </w:t>
      </w:r>
      <w:proofErr w:type="spellStart"/>
      <w:r w:rsidR="00596DD8" w:rsidRPr="0084603B">
        <w:rPr>
          <w:rFonts w:ascii="Times New Roman" w:hAnsi="Times New Roman" w:cs="Times New Roman"/>
          <w:sz w:val="28"/>
          <w:szCs w:val="28"/>
        </w:rPr>
        <w:t>Мандела</w:t>
      </w:r>
      <w:proofErr w:type="spellEnd"/>
      <w:r w:rsidR="00596DD8" w:rsidRPr="0084603B">
        <w:rPr>
          <w:rFonts w:ascii="Times New Roman" w:hAnsi="Times New Roman" w:cs="Times New Roman"/>
          <w:sz w:val="28"/>
          <w:szCs w:val="28"/>
        </w:rPr>
        <w:t xml:space="preserve"> та інші лідери успішно використовували ненасильницькі методи для боротьби з колоніальним пануванням, расовою сегрегацією, авторитарними</w:t>
      </w:r>
      <w:r w:rsidR="00882A97" w:rsidRPr="0084603B">
        <w:rPr>
          <w:rFonts w:ascii="Times New Roman" w:hAnsi="Times New Roman" w:cs="Times New Roman"/>
          <w:sz w:val="28"/>
          <w:szCs w:val="28"/>
        </w:rPr>
        <w:t xml:space="preserve"> </w:t>
      </w:r>
      <w:r w:rsidR="00596DD8" w:rsidRPr="0084603B">
        <w:rPr>
          <w:rFonts w:ascii="Times New Roman" w:hAnsi="Times New Roman" w:cs="Times New Roman"/>
          <w:sz w:val="28"/>
          <w:szCs w:val="28"/>
        </w:rPr>
        <w:t>режимами та іншими формами несправедливості.</w:t>
      </w:r>
    </w:p>
    <w:p w14:paraId="5633BBD9" w14:textId="6B25FA08" w:rsidR="00596DD8" w:rsidRPr="0084603B" w:rsidRDefault="00596DD8" w:rsidP="003C55FC">
      <w:pPr>
        <w:pStyle w:val="a3"/>
        <w:numPr>
          <w:ilvl w:val="0"/>
          <w:numId w:val="28"/>
        </w:numPr>
        <w:spacing w:after="0" w:line="360" w:lineRule="auto"/>
        <w:ind w:left="0" w:firstLine="709"/>
        <w:jc w:val="both"/>
        <w:rPr>
          <w:rFonts w:ascii="Times New Roman" w:hAnsi="Times New Roman" w:cs="Times New Roman"/>
          <w:sz w:val="28"/>
          <w:szCs w:val="28"/>
        </w:rPr>
      </w:pPr>
      <w:r w:rsidRPr="0084603B">
        <w:rPr>
          <w:rFonts w:ascii="Times New Roman" w:hAnsi="Times New Roman" w:cs="Times New Roman"/>
          <w:sz w:val="28"/>
          <w:szCs w:val="28"/>
        </w:rPr>
        <w:t>У 21 столітті ненасильницький протест продовжує використовуватися як ефективний метод боротьби з глобальними проблемами, такими як зміна клімату, бідність, нерівність та порушення прав людини. Глобальні рухи, такі як рух за охорону навколишнього середовища та рухи за соціальну справедливість, використовують різні ненасильницькі методи, такі як демонстрації, бойкоти, петиції, акції громадянської непокори, щоб підняти обізнаність про ці проблеми та тиснути на уряди та корпорації для вжиття заходів.</w:t>
      </w:r>
    </w:p>
    <w:p w14:paraId="2AF5E783" w14:textId="77777777" w:rsidR="00882A97" w:rsidRPr="0084603B" w:rsidRDefault="00882A97" w:rsidP="00085AB8">
      <w:pPr>
        <w:spacing w:after="0" w:line="360" w:lineRule="auto"/>
        <w:ind w:firstLine="709"/>
        <w:jc w:val="both"/>
        <w:rPr>
          <w:rFonts w:ascii="Times New Roman" w:hAnsi="Times New Roman" w:cs="Times New Roman"/>
          <w:sz w:val="28"/>
          <w:szCs w:val="28"/>
        </w:rPr>
      </w:pPr>
    </w:p>
    <w:p w14:paraId="45D1FAA6" w14:textId="36BF67EE" w:rsidR="00596DD8" w:rsidRPr="0084603B" w:rsidRDefault="00596DD8" w:rsidP="003C55FC">
      <w:pPr>
        <w:spacing w:after="0" w:line="360" w:lineRule="auto"/>
        <w:ind w:firstLine="709"/>
        <w:jc w:val="both"/>
        <w:outlineLvl w:val="1"/>
        <w:rPr>
          <w:rFonts w:ascii="Times New Roman" w:hAnsi="Times New Roman" w:cs="Times New Roman"/>
          <w:sz w:val="28"/>
          <w:szCs w:val="28"/>
        </w:rPr>
      </w:pPr>
      <w:bookmarkStart w:id="4" w:name="_Toc169703936"/>
      <w:r w:rsidRPr="0084603B">
        <w:rPr>
          <w:rFonts w:ascii="Times New Roman" w:hAnsi="Times New Roman" w:cs="Times New Roman"/>
          <w:sz w:val="28"/>
          <w:szCs w:val="28"/>
        </w:rPr>
        <w:t>1.3. Класифікація методів ненасильницького протесту</w:t>
      </w:r>
      <w:bookmarkEnd w:id="4"/>
    </w:p>
    <w:p w14:paraId="585944EA" w14:textId="77777777" w:rsidR="00EA02C4" w:rsidRDefault="00EA02C4" w:rsidP="00085AB8">
      <w:pPr>
        <w:spacing w:after="0" w:line="360" w:lineRule="auto"/>
        <w:ind w:firstLine="709"/>
        <w:jc w:val="both"/>
        <w:rPr>
          <w:rFonts w:ascii="Times New Roman" w:hAnsi="Times New Roman" w:cs="Times New Roman"/>
          <w:sz w:val="28"/>
          <w:szCs w:val="28"/>
        </w:rPr>
      </w:pPr>
    </w:p>
    <w:p w14:paraId="1FDF2324" w14:textId="4AE1ED4B" w:rsidR="001550A7" w:rsidRPr="0084603B" w:rsidRDefault="001550A7"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Ненасильницький протест – це не монолітна стратегія, а цілий арсенал різноманітних методів, кожен з яких має свою специфіку та сферу застосування. Ці методи можна класифікувати за різними критеріями, що дозволяє краще зрозуміти їхню природу та потенціал.</w:t>
      </w:r>
    </w:p>
    <w:p w14:paraId="0519B50A" w14:textId="1052BE33" w:rsidR="001550A7" w:rsidRPr="0084603B" w:rsidRDefault="001550A7"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 xml:space="preserve">За рівнем активності методи ненасильницького протесту варіюються від пасивних до активних форм опору. На одному кінці спектру знаходяться методи, що вимагають мінімальної участі, такі як підписання петицій, поширення інформації в соціальних мережах чи бойкот певних товарів або послуг. Ці дії, хоч і не вимагають </w:t>
      </w:r>
      <w:r w:rsidRPr="0084603B">
        <w:rPr>
          <w:rFonts w:ascii="Times New Roman" w:hAnsi="Times New Roman" w:cs="Times New Roman"/>
          <w:sz w:val="28"/>
          <w:szCs w:val="28"/>
        </w:rPr>
        <w:lastRenderedPageBreak/>
        <w:t>великих зусиль від окремих індивідів, можуть мати значний кумулятивний ефект, формуючи громадську думку та чинячи тиск на владу.</w:t>
      </w:r>
    </w:p>
    <w:p w14:paraId="124AFFF5" w14:textId="2A617C0F" w:rsidR="001550A7" w:rsidRPr="0084603B" w:rsidRDefault="001550A7"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Більш активні форми протесту включають демонстрації, мітинги, марші та пікети. Вони дозволяють висловити свою позицію публічно та привернути увагу до проблеми. Учасники таких акцій часто використовують плакати, гасла, символіку та інші засоби візуальної комунікації, щоб донести свої вимоги до широкої аудиторії.</w:t>
      </w:r>
    </w:p>
    <w:p w14:paraId="5074FC84" w14:textId="12C0FA65" w:rsidR="001550A7" w:rsidRPr="0084603B" w:rsidRDefault="001550A7"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Ще більш активними методами є страйки, сидячі протести та блокування доріг чи будівель. Ці дії спрямовані на порушення звичайного функціонування державних установ або приватних компаній, що змушує владу звернути увагу на вимоги протестувальників.</w:t>
      </w:r>
    </w:p>
    <w:p w14:paraId="5C027438" w14:textId="3D702825" w:rsidR="001550A7" w:rsidRPr="0084603B" w:rsidRDefault="001550A7"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За спрямованістю ненасильницький протест може бути націлений на різні аспекти суспільного життя. Протести проти законів та політики спрямовані на зміну законодавства або державної політики, які вважаються несправедливими або дискримінаційними. Бойкот державних установ та послуг є формою протесту проти дій влади та вимогою змін.</w:t>
      </w:r>
    </w:p>
    <w:p w14:paraId="337F0C03" w14:textId="42B88FC4" w:rsidR="001550A7" w:rsidRPr="0084603B" w:rsidRDefault="001550A7"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 xml:space="preserve">Протести проти соціальних проблем, таких як расова чи гендерна дискримінація, спрямовані на зміну суспільної свідомості та усунення упереджень. Вони можуть включати демонстрації, кампанії підвищення обізнаності та акції солідарності з </w:t>
      </w:r>
      <w:proofErr w:type="spellStart"/>
      <w:r w:rsidRPr="0084603B">
        <w:rPr>
          <w:rFonts w:ascii="Times New Roman" w:hAnsi="Times New Roman" w:cs="Times New Roman"/>
          <w:sz w:val="28"/>
          <w:szCs w:val="28"/>
        </w:rPr>
        <w:t>маргіналізованими</w:t>
      </w:r>
      <w:proofErr w:type="spellEnd"/>
      <w:r w:rsidRPr="0084603B">
        <w:rPr>
          <w:rFonts w:ascii="Times New Roman" w:hAnsi="Times New Roman" w:cs="Times New Roman"/>
          <w:sz w:val="28"/>
          <w:szCs w:val="28"/>
        </w:rPr>
        <w:t xml:space="preserve"> групами.</w:t>
      </w:r>
    </w:p>
    <w:p w14:paraId="1753DF5A" w14:textId="7DB27828" w:rsidR="001550A7" w:rsidRPr="0084603B" w:rsidRDefault="001550A7"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Протести проти економічних проблем, таких як низькі зарплати, несправедливі умови праці або експлуатація, спрямовані на захист прав працівників та забезпечення соціальної справедливості. Вони можуть включати страйки, бойкоти компаній та вимоги покращення умов праці.</w:t>
      </w:r>
    </w:p>
    <w:p w14:paraId="74480FC0" w14:textId="2D1FFD69" w:rsidR="001550A7" w:rsidRPr="0084603B" w:rsidRDefault="001550A7"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 xml:space="preserve">За формою </w:t>
      </w:r>
      <w:proofErr w:type="spellStart"/>
      <w:r w:rsidRPr="0084603B">
        <w:rPr>
          <w:rFonts w:ascii="Times New Roman" w:hAnsi="Times New Roman" w:cs="Times New Roman"/>
          <w:sz w:val="28"/>
          <w:szCs w:val="28"/>
        </w:rPr>
        <w:t>протестні</w:t>
      </w:r>
      <w:proofErr w:type="spellEnd"/>
      <w:r w:rsidRPr="0084603B">
        <w:rPr>
          <w:rFonts w:ascii="Times New Roman" w:hAnsi="Times New Roman" w:cs="Times New Roman"/>
          <w:sz w:val="28"/>
          <w:szCs w:val="28"/>
        </w:rPr>
        <w:t xml:space="preserve"> акції можуть бути різноманітними. Деякі з них мають символічний характер, як-от носіння певних кольорів, символів або знаків протесту. Інші акції, такі як мовчазні протести або марші свічок, спрямовані на створення емоційного впливу та привернення уваги до проблеми.</w:t>
      </w:r>
    </w:p>
    <w:p w14:paraId="58DECCE1" w14:textId="28C51E16" w:rsidR="001550A7" w:rsidRPr="0084603B" w:rsidRDefault="001550A7"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Публічні акції, такі як демонстрації, мітинги та марші, є найбільш поширеною формою ненасильницького протесту. Вони дозволяють зібрати велику кількість людей та висловити свою позицію відкрито та масово.</w:t>
      </w:r>
    </w:p>
    <w:p w14:paraId="5C0F7915" w14:textId="3F4964F2" w:rsidR="001550A7" w:rsidRPr="0084603B" w:rsidRDefault="001550A7"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lastRenderedPageBreak/>
        <w:t>Прямі дії, такі як бойкоти, страйки та окупації, спрямовані на безпосередній вплив на владу або компанії, порушуючи їхню діяльність та змушуючи до діалогу.</w:t>
      </w:r>
    </w:p>
    <w:p w14:paraId="4E4B8E59" w14:textId="0ECEA60E" w:rsidR="001550A7" w:rsidRPr="0084603B" w:rsidRDefault="001550A7"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За рівнем організації протести можуть бути спонтанними, як-от флешмоби, що виникають раптово у відповідь на певну подію, або ж ретельно організованими кампаніями, що проводяться громадськими організаціями, політичними партіями або профспілками.</w:t>
      </w:r>
    </w:p>
    <w:p w14:paraId="09C858B2" w14:textId="00C7DF50" w:rsidR="001550A7" w:rsidRPr="0084603B" w:rsidRDefault="001550A7"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Вибір методів ненасильницького протесту залежить від багатьох факторів, включаючи мету протесту, силу та ресурси влади, рівень підтримки в суспільстві, культурні та політичні особливості. Кожен метод має свої переваги та недоліки, і їх комбінування може забезпечити максимальний вплив на владу та суспільство.</w:t>
      </w:r>
    </w:p>
    <w:p w14:paraId="78C685E8" w14:textId="6685FE39" w:rsidR="001550A7" w:rsidRDefault="001550A7"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 xml:space="preserve">Розуміння різноманітності методів ненасильницького протесту та їх класифікації дозволяє активістам та громадським рухам обрати найбільш ефективні та доречні стратегії для досягнення своїх цілей. Важливо пам'ятати, що ненасильницький протест – це не лише набір тактик, але й філософія, заснована на принципах </w:t>
      </w:r>
      <w:proofErr w:type="spellStart"/>
      <w:r w:rsidRPr="0084603B">
        <w:rPr>
          <w:rFonts w:ascii="Times New Roman" w:hAnsi="Times New Roman" w:cs="Times New Roman"/>
          <w:sz w:val="28"/>
          <w:szCs w:val="28"/>
        </w:rPr>
        <w:t>ненасильства</w:t>
      </w:r>
      <w:proofErr w:type="spellEnd"/>
      <w:r w:rsidRPr="0084603B">
        <w:rPr>
          <w:rFonts w:ascii="Times New Roman" w:hAnsi="Times New Roman" w:cs="Times New Roman"/>
          <w:sz w:val="28"/>
          <w:szCs w:val="28"/>
        </w:rPr>
        <w:t>, гідності та соціальної справедливості.</w:t>
      </w:r>
    </w:p>
    <w:p w14:paraId="3D76AD05" w14:textId="77777777" w:rsidR="00132B38" w:rsidRPr="0084603B" w:rsidRDefault="00132B38" w:rsidP="00085AB8">
      <w:pPr>
        <w:spacing w:after="0" w:line="360" w:lineRule="auto"/>
        <w:ind w:firstLine="709"/>
        <w:jc w:val="both"/>
        <w:rPr>
          <w:rFonts w:ascii="Times New Roman" w:hAnsi="Times New Roman" w:cs="Times New Roman"/>
          <w:sz w:val="28"/>
          <w:szCs w:val="28"/>
        </w:rPr>
      </w:pPr>
    </w:p>
    <w:p w14:paraId="769EDF15" w14:textId="33EF2761" w:rsidR="00882A97" w:rsidRPr="0084603B" w:rsidRDefault="00C41899" w:rsidP="003C55FC">
      <w:pPr>
        <w:spacing w:after="0" w:line="360" w:lineRule="auto"/>
        <w:ind w:firstLine="709"/>
        <w:jc w:val="both"/>
        <w:outlineLvl w:val="1"/>
        <w:rPr>
          <w:rFonts w:ascii="Times New Roman" w:hAnsi="Times New Roman" w:cs="Times New Roman"/>
          <w:sz w:val="28"/>
          <w:szCs w:val="28"/>
        </w:rPr>
      </w:pPr>
      <w:bookmarkStart w:id="5" w:name="_Toc169703937"/>
      <w:r w:rsidRPr="0084603B">
        <w:rPr>
          <w:rFonts w:ascii="Times New Roman" w:hAnsi="Times New Roman" w:cs="Times New Roman"/>
          <w:sz w:val="28"/>
          <w:szCs w:val="28"/>
        </w:rPr>
        <w:t>1.4. Етичні принципи ненасильницького протесту</w:t>
      </w:r>
      <w:bookmarkEnd w:id="5"/>
    </w:p>
    <w:p w14:paraId="1B3C89C1" w14:textId="77777777" w:rsidR="00EA02C4" w:rsidRDefault="00EA02C4" w:rsidP="00085AB8">
      <w:pPr>
        <w:spacing w:after="0" w:line="360" w:lineRule="auto"/>
        <w:ind w:firstLine="709"/>
        <w:jc w:val="both"/>
        <w:rPr>
          <w:rFonts w:ascii="Times New Roman" w:hAnsi="Times New Roman" w:cs="Times New Roman"/>
          <w:sz w:val="28"/>
          <w:szCs w:val="28"/>
        </w:rPr>
      </w:pPr>
    </w:p>
    <w:p w14:paraId="16AB343E" w14:textId="73B5A9B5" w:rsidR="00C41899" w:rsidRPr="0084603B" w:rsidRDefault="00C41899"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Основні етичні принципи ненасильницького протесту:</w:t>
      </w:r>
    </w:p>
    <w:p w14:paraId="0DFA0F34" w14:textId="77777777" w:rsidR="00882A97" w:rsidRPr="00EA02C4" w:rsidRDefault="00C41899" w:rsidP="00EA02C4">
      <w:pPr>
        <w:pStyle w:val="a3"/>
        <w:numPr>
          <w:ilvl w:val="0"/>
          <w:numId w:val="28"/>
        </w:numPr>
        <w:spacing w:after="0" w:line="360" w:lineRule="auto"/>
        <w:ind w:left="0" w:firstLine="709"/>
        <w:jc w:val="both"/>
        <w:rPr>
          <w:rFonts w:ascii="Times New Roman" w:hAnsi="Times New Roman" w:cs="Times New Roman"/>
          <w:sz w:val="28"/>
          <w:szCs w:val="28"/>
        </w:rPr>
      </w:pPr>
      <w:r w:rsidRPr="00EA02C4">
        <w:rPr>
          <w:rFonts w:ascii="Times New Roman" w:hAnsi="Times New Roman" w:cs="Times New Roman"/>
          <w:sz w:val="28"/>
          <w:szCs w:val="28"/>
        </w:rPr>
        <w:t>Повага до людської гідності: Ненасильницький протест ґрунтується на повазі до всіх людей, незалежно від їхньої раси, статі, релігії, політичних поглядів чи будь-яких інших характеристик. Протестувальники повинні уникати будь-яких дій, які можуть завдати шкоди людям або ставити під загрозу їхню гідність.</w:t>
      </w:r>
    </w:p>
    <w:p w14:paraId="635B35E1" w14:textId="30497AD5" w:rsidR="00882A97" w:rsidRPr="00EA02C4" w:rsidRDefault="00C41899" w:rsidP="00EA02C4">
      <w:pPr>
        <w:pStyle w:val="a3"/>
        <w:numPr>
          <w:ilvl w:val="0"/>
          <w:numId w:val="28"/>
        </w:numPr>
        <w:spacing w:after="0" w:line="360" w:lineRule="auto"/>
        <w:ind w:left="0" w:firstLine="709"/>
        <w:jc w:val="both"/>
        <w:rPr>
          <w:rFonts w:ascii="Times New Roman" w:hAnsi="Times New Roman" w:cs="Times New Roman"/>
          <w:sz w:val="28"/>
          <w:szCs w:val="28"/>
        </w:rPr>
      </w:pPr>
      <w:r w:rsidRPr="00EA02C4">
        <w:rPr>
          <w:rFonts w:ascii="Times New Roman" w:hAnsi="Times New Roman" w:cs="Times New Roman"/>
          <w:sz w:val="28"/>
          <w:szCs w:val="28"/>
        </w:rPr>
        <w:t xml:space="preserve">Ненасильство: </w:t>
      </w:r>
      <w:proofErr w:type="spellStart"/>
      <w:r w:rsidRPr="00EA02C4">
        <w:rPr>
          <w:rFonts w:ascii="Times New Roman" w:hAnsi="Times New Roman" w:cs="Times New Roman"/>
          <w:sz w:val="28"/>
          <w:szCs w:val="28"/>
        </w:rPr>
        <w:t>Ненасильський</w:t>
      </w:r>
      <w:proofErr w:type="spellEnd"/>
      <w:r w:rsidRPr="00EA02C4">
        <w:rPr>
          <w:rFonts w:ascii="Times New Roman" w:hAnsi="Times New Roman" w:cs="Times New Roman"/>
          <w:sz w:val="28"/>
          <w:szCs w:val="28"/>
        </w:rPr>
        <w:t xml:space="preserve"> протест виключає будь-яке застосування насильства, навіть у відповідь на насильницькі дії з боку влади чи інших противників. Протестувальники повинні використовувати лише ненасильницькі методи, такі як демонстрації, бойкоти, страйки, сидячі страйки та інші форми ненасильницького опору.</w:t>
      </w:r>
    </w:p>
    <w:p w14:paraId="34429CDC" w14:textId="77777777" w:rsidR="00882A97" w:rsidRPr="00EA02C4" w:rsidRDefault="00C41899" w:rsidP="00EA02C4">
      <w:pPr>
        <w:pStyle w:val="a3"/>
        <w:numPr>
          <w:ilvl w:val="0"/>
          <w:numId w:val="28"/>
        </w:numPr>
        <w:spacing w:after="0" w:line="360" w:lineRule="auto"/>
        <w:ind w:left="0" w:firstLine="709"/>
        <w:jc w:val="both"/>
        <w:rPr>
          <w:rFonts w:ascii="Times New Roman" w:hAnsi="Times New Roman" w:cs="Times New Roman"/>
          <w:sz w:val="28"/>
          <w:szCs w:val="28"/>
        </w:rPr>
      </w:pPr>
      <w:r w:rsidRPr="00EA02C4">
        <w:rPr>
          <w:rFonts w:ascii="Times New Roman" w:hAnsi="Times New Roman" w:cs="Times New Roman"/>
          <w:sz w:val="28"/>
          <w:szCs w:val="28"/>
        </w:rPr>
        <w:t xml:space="preserve">Справедливість: Ненасильницький протест прагне до справедливості та рівності для всіх людей. Протестувальники борються проти несправедливості, </w:t>
      </w:r>
      <w:r w:rsidRPr="00EA02C4">
        <w:rPr>
          <w:rFonts w:ascii="Times New Roman" w:hAnsi="Times New Roman" w:cs="Times New Roman"/>
          <w:sz w:val="28"/>
          <w:szCs w:val="28"/>
        </w:rPr>
        <w:lastRenderedPageBreak/>
        <w:t xml:space="preserve">дискримінації та гноблення, </w:t>
      </w:r>
      <w:proofErr w:type="spellStart"/>
      <w:r w:rsidRPr="00EA02C4">
        <w:rPr>
          <w:rFonts w:ascii="Times New Roman" w:hAnsi="Times New Roman" w:cs="Times New Roman"/>
          <w:sz w:val="28"/>
          <w:szCs w:val="28"/>
        </w:rPr>
        <w:t>прагнучи</w:t>
      </w:r>
      <w:proofErr w:type="spellEnd"/>
      <w:r w:rsidRPr="00EA02C4">
        <w:rPr>
          <w:rFonts w:ascii="Times New Roman" w:hAnsi="Times New Roman" w:cs="Times New Roman"/>
          <w:sz w:val="28"/>
          <w:szCs w:val="28"/>
        </w:rPr>
        <w:t xml:space="preserve"> створити більш справедливе та егалітарне суспільство.</w:t>
      </w:r>
    </w:p>
    <w:p w14:paraId="59512F0A" w14:textId="77777777" w:rsidR="00882A97" w:rsidRPr="00EA02C4" w:rsidRDefault="00C41899" w:rsidP="00EA02C4">
      <w:pPr>
        <w:pStyle w:val="a3"/>
        <w:numPr>
          <w:ilvl w:val="0"/>
          <w:numId w:val="28"/>
        </w:numPr>
        <w:spacing w:after="0" w:line="360" w:lineRule="auto"/>
        <w:ind w:left="0" w:firstLine="709"/>
        <w:jc w:val="both"/>
        <w:rPr>
          <w:rFonts w:ascii="Times New Roman" w:hAnsi="Times New Roman" w:cs="Times New Roman"/>
          <w:sz w:val="28"/>
          <w:szCs w:val="28"/>
        </w:rPr>
      </w:pPr>
      <w:r w:rsidRPr="00EA02C4">
        <w:rPr>
          <w:rFonts w:ascii="Times New Roman" w:hAnsi="Times New Roman" w:cs="Times New Roman"/>
          <w:sz w:val="28"/>
          <w:szCs w:val="28"/>
        </w:rPr>
        <w:t>Правда: Ненасильницький протест ґрунтується на правді та чесності. Протестувальники повинні використовувати чесні та прозорі методи, уникаючи дезінформації, обману чи маніпуляцій.</w:t>
      </w:r>
    </w:p>
    <w:p w14:paraId="580C16FA" w14:textId="63915405" w:rsidR="00C41899" w:rsidRPr="00EA02C4" w:rsidRDefault="00C41899" w:rsidP="00EA02C4">
      <w:pPr>
        <w:pStyle w:val="a3"/>
        <w:numPr>
          <w:ilvl w:val="0"/>
          <w:numId w:val="28"/>
        </w:numPr>
        <w:spacing w:after="0" w:line="360" w:lineRule="auto"/>
        <w:ind w:left="0" w:firstLine="709"/>
        <w:jc w:val="both"/>
        <w:rPr>
          <w:rFonts w:ascii="Times New Roman" w:hAnsi="Times New Roman" w:cs="Times New Roman"/>
          <w:sz w:val="28"/>
          <w:szCs w:val="28"/>
        </w:rPr>
      </w:pPr>
      <w:r w:rsidRPr="00EA02C4">
        <w:rPr>
          <w:rFonts w:ascii="Times New Roman" w:hAnsi="Times New Roman" w:cs="Times New Roman"/>
          <w:sz w:val="28"/>
          <w:szCs w:val="28"/>
        </w:rPr>
        <w:t>Солідарність:</w:t>
      </w:r>
      <w:r w:rsidR="005C2622" w:rsidRPr="00EA02C4">
        <w:rPr>
          <w:rFonts w:ascii="Times New Roman" w:hAnsi="Times New Roman" w:cs="Times New Roman"/>
          <w:sz w:val="28"/>
          <w:szCs w:val="28"/>
        </w:rPr>
        <w:t xml:space="preserve"> </w:t>
      </w:r>
      <w:r w:rsidRPr="00EA02C4">
        <w:rPr>
          <w:rFonts w:ascii="Times New Roman" w:hAnsi="Times New Roman" w:cs="Times New Roman"/>
          <w:sz w:val="28"/>
          <w:szCs w:val="28"/>
        </w:rPr>
        <w:t>Ненасильницький протест ґрунтується на солідарності з тими, хто страждає від несправедливості. Протестувальники об'єднуються, щоб підтримати одне одного та боротися за спільні цілі.</w:t>
      </w:r>
    </w:p>
    <w:p w14:paraId="62DA6B48" w14:textId="77777777" w:rsidR="00C41899" w:rsidRPr="00EA02C4" w:rsidRDefault="00C41899" w:rsidP="00EA02C4">
      <w:pPr>
        <w:pStyle w:val="a3"/>
        <w:numPr>
          <w:ilvl w:val="0"/>
          <w:numId w:val="28"/>
        </w:numPr>
        <w:spacing w:after="0" w:line="360" w:lineRule="auto"/>
        <w:ind w:left="0" w:firstLine="709"/>
        <w:jc w:val="both"/>
        <w:rPr>
          <w:rFonts w:ascii="Times New Roman" w:hAnsi="Times New Roman" w:cs="Times New Roman"/>
          <w:sz w:val="28"/>
          <w:szCs w:val="28"/>
        </w:rPr>
      </w:pPr>
      <w:r w:rsidRPr="00EA02C4">
        <w:rPr>
          <w:rFonts w:ascii="Times New Roman" w:hAnsi="Times New Roman" w:cs="Times New Roman"/>
          <w:sz w:val="28"/>
          <w:szCs w:val="28"/>
        </w:rPr>
        <w:t>Свобода слова та зборів: Ненасильницький протест залежить від свободи слова та зборів, які дозволяють людям висловлювати свої думки та мирно протестувати. Протестувальники повинні захищати ці права для себе та для інших.</w:t>
      </w:r>
    </w:p>
    <w:p w14:paraId="7CA0880B" w14:textId="010DC636" w:rsidR="00596DD8" w:rsidRPr="00EA02C4" w:rsidRDefault="00C41899" w:rsidP="00EA02C4">
      <w:pPr>
        <w:pStyle w:val="a3"/>
        <w:numPr>
          <w:ilvl w:val="0"/>
          <w:numId w:val="28"/>
        </w:numPr>
        <w:spacing w:after="0" w:line="360" w:lineRule="auto"/>
        <w:ind w:left="0" w:firstLine="709"/>
        <w:jc w:val="both"/>
        <w:rPr>
          <w:rFonts w:ascii="Times New Roman" w:hAnsi="Times New Roman" w:cs="Times New Roman"/>
          <w:sz w:val="28"/>
          <w:szCs w:val="28"/>
        </w:rPr>
      </w:pPr>
      <w:r w:rsidRPr="00EA02C4">
        <w:rPr>
          <w:rFonts w:ascii="Times New Roman" w:hAnsi="Times New Roman" w:cs="Times New Roman"/>
          <w:sz w:val="28"/>
          <w:szCs w:val="28"/>
        </w:rPr>
        <w:t>Відповідальність: Ненасильницький протест вимагає від учасників відповідальності за свої дії. Протестувальники повинні діяти з розумом, уникаючи будь-яких дій, які можуть завдати шкоди людям або майну.</w:t>
      </w:r>
    </w:p>
    <w:p w14:paraId="0879BFEA" w14:textId="77777777" w:rsidR="00ED4D36" w:rsidRPr="0084603B" w:rsidRDefault="00ED4D36" w:rsidP="00085AB8">
      <w:pPr>
        <w:spacing w:after="0" w:line="360" w:lineRule="auto"/>
        <w:ind w:firstLine="709"/>
        <w:jc w:val="both"/>
        <w:rPr>
          <w:rFonts w:ascii="Times New Roman" w:hAnsi="Times New Roman" w:cs="Times New Roman"/>
          <w:sz w:val="28"/>
          <w:szCs w:val="28"/>
        </w:rPr>
      </w:pPr>
    </w:p>
    <w:p w14:paraId="1FFA3264" w14:textId="53C40616" w:rsidR="00882A97" w:rsidRPr="0084603B" w:rsidRDefault="00236EBC" w:rsidP="003C55FC">
      <w:pPr>
        <w:spacing w:after="0" w:line="360" w:lineRule="auto"/>
        <w:ind w:firstLine="709"/>
        <w:jc w:val="both"/>
        <w:outlineLvl w:val="1"/>
        <w:rPr>
          <w:rFonts w:ascii="Times New Roman" w:hAnsi="Times New Roman" w:cs="Times New Roman"/>
          <w:noProof/>
          <w:sz w:val="28"/>
          <w:szCs w:val="28"/>
        </w:rPr>
      </w:pPr>
      <w:bookmarkStart w:id="6" w:name="_Toc169703938"/>
      <w:r w:rsidRPr="0084603B">
        <w:rPr>
          <w:rFonts w:ascii="Times New Roman" w:hAnsi="Times New Roman" w:cs="Times New Roman"/>
          <w:sz w:val="28"/>
          <w:szCs w:val="28"/>
        </w:rPr>
        <w:t>1.5. Психологічні та соціологічні аспекти ненасильницького протесту</w:t>
      </w:r>
      <w:bookmarkEnd w:id="6"/>
    </w:p>
    <w:p w14:paraId="31FBE77C" w14:textId="77777777" w:rsidR="00EA02C4" w:rsidRDefault="00EA02C4" w:rsidP="00085AB8">
      <w:pPr>
        <w:spacing w:after="0" w:line="360" w:lineRule="auto"/>
        <w:ind w:firstLine="709"/>
        <w:jc w:val="both"/>
        <w:rPr>
          <w:rFonts w:ascii="Times New Roman" w:hAnsi="Times New Roman" w:cs="Times New Roman"/>
          <w:noProof/>
          <w:sz w:val="28"/>
          <w:szCs w:val="28"/>
        </w:rPr>
      </w:pPr>
    </w:p>
    <w:p w14:paraId="1124D5BD" w14:textId="058A9ED4" w:rsidR="00C41899" w:rsidRPr="0084603B" w:rsidRDefault="00C41899"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noProof/>
          <w:sz w:val="28"/>
          <w:szCs w:val="28"/>
        </w:rPr>
        <w:t xml:space="preserve"> </w:t>
      </w:r>
      <w:r w:rsidRPr="0084603B">
        <w:rPr>
          <w:rFonts w:ascii="Times New Roman" w:hAnsi="Times New Roman" w:cs="Times New Roman"/>
          <w:sz w:val="28"/>
          <w:szCs w:val="28"/>
        </w:rPr>
        <w:t>Психологічні аспекти:</w:t>
      </w:r>
    </w:p>
    <w:p w14:paraId="4833354D" w14:textId="77777777" w:rsidR="00ED4D36" w:rsidRPr="0084603B" w:rsidRDefault="00236EBC" w:rsidP="00EA02C4">
      <w:pPr>
        <w:pStyle w:val="a3"/>
        <w:numPr>
          <w:ilvl w:val="0"/>
          <w:numId w:val="28"/>
        </w:numPr>
        <w:spacing w:after="0" w:line="360" w:lineRule="auto"/>
        <w:ind w:left="0" w:firstLine="709"/>
        <w:jc w:val="both"/>
        <w:rPr>
          <w:rFonts w:ascii="Times New Roman" w:hAnsi="Times New Roman" w:cs="Times New Roman"/>
          <w:sz w:val="28"/>
          <w:szCs w:val="28"/>
        </w:rPr>
      </w:pPr>
      <w:r w:rsidRPr="0084603B">
        <w:rPr>
          <w:rFonts w:ascii="Times New Roman" w:hAnsi="Times New Roman" w:cs="Times New Roman"/>
          <w:sz w:val="28"/>
          <w:szCs w:val="28"/>
        </w:rPr>
        <w:t> </w:t>
      </w:r>
      <w:r w:rsidR="00C41899" w:rsidRPr="0084603B">
        <w:rPr>
          <w:rFonts w:ascii="Times New Roman" w:hAnsi="Times New Roman" w:cs="Times New Roman"/>
          <w:sz w:val="28"/>
          <w:szCs w:val="28"/>
        </w:rPr>
        <w:t>Мотивація: Люди, які беруть участь у ненасильницькому протесті, мотивовані різними факторами, такими як прагнення до справедливості, рівності, свободи, гідності та солідарності з тими, хто страждає від несправедливості. Вони можуть також бути мотивовані особистим досвідом дискримінації або гноблення.</w:t>
      </w:r>
    </w:p>
    <w:p w14:paraId="208B2C97" w14:textId="6BCD90A7" w:rsidR="00C41899" w:rsidRPr="0084603B" w:rsidRDefault="00C41899" w:rsidP="00EA02C4">
      <w:pPr>
        <w:pStyle w:val="a3"/>
        <w:numPr>
          <w:ilvl w:val="0"/>
          <w:numId w:val="28"/>
        </w:numPr>
        <w:spacing w:after="0" w:line="360" w:lineRule="auto"/>
        <w:ind w:left="0" w:firstLine="709"/>
        <w:jc w:val="both"/>
        <w:rPr>
          <w:rFonts w:ascii="Times New Roman" w:hAnsi="Times New Roman" w:cs="Times New Roman"/>
          <w:sz w:val="28"/>
          <w:szCs w:val="28"/>
        </w:rPr>
      </w:pPr>
      <w:r w:rsidRPr="0084603B">
        <w:rPr>
          <w:rFonts w:ascii="Times New Roman" w:hAnsi="Times New Roman" w:cs="Times New Roman"/>
          <w:sz w:val="28"/>
          <w:szCs w:val="28"/>
        </w:rPr>
        <w:t>Емоції: Ненасильницький протест може викликати сильні емоції, такі як гнів, страх, печаль, радість та надія. Ці емоції можуть мати як позитивний, так і негативний вплив на протест.</w:t>
      </w:r>
    </w:p>
    <w:p w14:paraId="576B1E64" w14:textId="77777777" w:rsidR="00ED4D36" w:rsidRPr="0084603B" w:rsidRDefault="00C41899" w:rsidP="00EA02C4">
      <w:pPr>
        <w:pStyle w:val="a3"/>
        <w:numPr>
          <w:ilvl w:val="0"/>
          <w:numId w:val="28"/>
        </w:numPr>
        <w:spacing w:after="0" w:line="360" w:lineRule="auto"/>
        <w:ind w:left="0" w:firstLine="709"/>
        <w:jc w:val="both"/>
        <w:rPr>
          <w:rFonts w:ascii="Times New Roman" w:hAnsi="Times New Roman" w:cs="Times New Roman"/>
          <w:sz w:val="28"/>
          <w:szCs w:val="28"/>
        </w:rPr>
      </w:pPr>
      <w:proofErr w:type="spellStart"/>
      <w:r w:rsidRPr="0084603B">
        <w:rPr>
          <w:rFonts w:ascii="Times New Roman" w:hAnsi="Times New Roman" w:cs="Times New Roman"/>
          <w:sz w:val="28"/>
          <w:szCs w:val="28"/>
        </w:rPr>
        <w:t>Когніція</w:t>
      </w:r>
      <w:proofErr w:type="spellEnd"/>
      <w:r w:rsidRPr="0084603B">
        <w:rPr>
          <w:rFonts w:ascii="Times New Roman" w:hAnsi="Times New Roman" w:cs="Times New Roman"/>
          <w:sz w:val="28"/>
          <w:szCs w:val="28"/>
        </w:rPr>
        <w:t>: Протестувальники повинні усвідомлювати ризики та можливі наслідки своїх дій. Вони повинні також мати чітке розуміння своїх цілей та стратегії протесту.</w:t>
      </w:r>
    </w:p>
    <w:p w14:paraId="15719BFB" w14:textId="77777777" w:rsidR="00ED4D36" w:rsidRPr="0084603B" w:rsidRDefault="00C41899" w:rsidP="00EA02C4">
      <w:pPr>
        <w:pStyle w:val="a3"/>
        <w:numPr>
          <w:ilvl w:val="0"/>
          <w:numId w:val="28"/>
        </w:numPr>
        <w:spacing w:after="0" w:line="360" w:lineRule="auto"/>
        <w:ind w:left="0" w:firstLine="709"/>
        <w:jc w:val="both"/>
        <w:rPr>
          <w:rFonts w:ascii="Times New Roman" w:hAnsi="Times New Roman" w:cs="Times New Roman"/>
          <w:sz w:val="28"/>
          <w:szCs w:val="28"/>
        </w:rPr>
      </w:pPr>
      <w:r w:rsidRPr="0084603B">
        <w:rPr>
          <w:rFonts w:ascii="Times New Roman" w:hAnsi="Times New Roman" w:cs="Times New Roman"/>
          <w:sz w:val="28"/>
          <w:szCs w:val="28"/>
        </w:rPr>
        <w:lastRenderedPageBreak/>
        <w:t>Соціальний вплив: Протестувальники можуть відчувати тиск з боку своїх однодумців, щоб відповідати очікуванням групи. Вони також можуть відчувати тиск з боку влади, щоб припинити протест.</w:t>
      </w:r>
    </w:p>
    <w:p w14:paraId="73C7789D" w14:textId="77777777" w:rsidR="00EA02C4" w:rsidRDefault="00C41899" w:rsidP="00EA02C4">
      <w:pPr>
        <w:pStyle w:val="a3"/>
        <w:numPr>
          <w:ilvl w:val="0"/>
          <w:numId w:val="28"/>
        </w:numPr>
        <w:spacing w:after="0" w:line="360" w:lineRule="auto"/>
        <w:ind w:left="0" w:firstLine="709"/>
        <w:jc w:val="both"/>
        <w:rPr>
          <w:rFonts w:ascii="Times New Roman" w:hAnsi="Times New Roman" w:cs="Times New Roman"/>
          <w:sz w:val="28"/>
          <w:szCs w:val="28"/>
        </w:rPr>
      </w:pPr>
      <w:r w:rsidRPr="0084603B">
        <w:rPr>
          <w:rFonts w:ascii="Times New Roman" w:hAnsi="Times New Roman" w:cs="Times New Roman"/>
          <w:sz w:val="28"/>
          <w:szCs w:val="28"/>
        </w:rPr>
        <w:t>Психічне</w:t>
      </w:r>
      <w:r w:rsidR="00236EBC" w:rsidRPr="0084603B">
        <w:rPr>
          <w:rFonts w:ascii="Times New Roman" w:hAnsi="Times New Roman" w:cs="Times New Roman"/>
          <w:sz w:val="28"/>
          <w:szCs w:val="28"/>
        </w:rPr>
        <w:t xml:space="preserve"> </w:t>
      </w:r>
      <w:r w:rsidRPr="0084603B">
        <w:rPr>
          <w:rFonts w:ascii="Times New Roman" w:hAnsi="Times New Roman" w:cs="Times New Roman"/>
          <w:sz w:val="28"/>
          <w:szCs w:val="28"/>
        </w:rPr>
        <w:t>здоров'я: Протестувальники можуть відчувати стрес, тривогу, депресію та інші проблеми з психічним здоров'ям внаслідок участі в протестах.</w:t>
      </w:r>
    </w:p>
    <w:p w14:paraId="7FBDA607" w14:textId="6BD2099B" w:rsidR="00ED4D36" w:rsidRPr="0084603B" w:rsidRDefault="00C41899"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Соціологічні аспекти:</w:t>
      </w:r>
    </w:p>
    <w:p w14:paraId="2E88CD53" w14:textId="77777777" w:rsidR="00ED4D36" w:rsidRPr="0084603B" w:rsidRDefault="00C41899" w:rsidP="00EA02C4">
      <w:pPr>
        <w:pStyle w:val="a3"/>
        <w:numPr>
          <w:ilvl w:val="0"/>
          <w:numId w:val="28"/>
        </w:numPr>
        <w:spacing w:after="0" w:line="360" w:lineRule="auto"/>
        <w:ind w:left="0" w:firstLine="709"/>
        <w:jc w:val="both"/>
        <w:rPr>
          <w:rFonts w:ascii="Times New Roman" w:hAnsi="Times New Roman" w:cs="Times New Roman"/>
          <w:sz w:val="28"/>
          <w:szCs w:val="28"/>
        </w:rPr>
      </w:pPr>
      <w:r w:rsidRPr="0084603B">
        <w:rPr>
          <w:rFonts w:ascii="Times New Roman" w:hAnsi="Times New Roman" w:cs="Times New Roman"/>
          <w:sz w:val="28"/>
          <w:szCs w:val="28"/>
        </w:rPr>
        <w:t>Соціальні рухи: Ненасильницький протест часто відбувається в рамках соціальних рухів, які об'єднують людей з подібними цілями та цінностями. Соціальні рухи можуть надати протестувальникам підтримку, ресурси та почуття спільноти.</w:t>
      </w:r>
    </w:p>
    <w:p w14:paraId="3F535C89" w14:textId="77777777" w:rsidR="00ED4D36" w:rsidRPr="0084603B" w:rsidRDefault="00C41899" w:rsidP="00EA02C4">
      <w:pPr>
        <w:pStyle w:val="a3"/>
        <w:numPr>
          <w:ilvl w:val="0"/>
          <w:numId w:val="28"/>
        </w:numPr>
        <w:spacing w:after="0" w:line="360" w:lineRule="auto"/>
        <w:ind w:left="0" w:firstLine="709"/>
        <w:jc w:val="both"/>
        <w:rPr>
          <w:rFonts w:ascii="Times New Roman" w:hAnsi="Times New Roman" w:cs="Times New Roman"/>
          <w:sz w:val="28"/>
          <w:szCs w:val="28"/>
        </w:rPr>
      </w:pPr>
      <w:r w:rsidRPr="0084603B">
        <w:rPr>
          <w:rFonts w:ascii="Times New Roman" w:hAnsi="Times New Roman" w:cs="Times New Roman"/>
          <w:sz w:val="28"/>
          <w:szCs w:val="28"/>
        </w:rPr>
        <w:t>Соціальні мережі: Соціальні мережі можуть використовуватися для мобілізації людей, поширення інформації про протести та координації дій.</w:t>
      </w:r>
    </w:p>
    <w:p w14:paraId="74F61891" w14:textId="77777777" w:rsidR="00ED4D36" w:rsidRPr="0084603B" w:rsidRDefault="00C41899" w:rsidP="00EA02C4">
      <w:pPr>
        <w:pStyle w:val="a3"/>
        <w:numPr>
          <w:ilvl w:val="0"/>
          <w:numId w:val="28"/>
        </w:numPr>
        <w:spacing w:after="0" w:line="360" w:lineRule="auto"/>
        <w:ind w:left="0" w:firstLine="709"/>
        <w:jc w:val="both"/>
        <w:rPr>
          <w:rFonts w:ascii="Times New Roman" w:hAnsi="Times New Roman" w:cs="Times New Roman"/>
          <w:sz w:val="28"/>
          <w:szCs w:val="28"/>
        </w:rPr>
      </w:pPr>
      <w:r w:rsidRPr="0084603B">
        <w:rPr>
          <w:rFonts w:ascii="Times New Roman" w:hAnsi="Times New Roman" w:cs="Times New Roman"/>
          <w:sz w:val="28"/>
          <w:szCs w:val="28"/>
        </w:rPr>
        <w:t>Культурні норми: Культурні норми можуть впливати на те, як люди сприймають ненасильницький протест і наскільки вони готові брати в ньому участь.</w:t>
      </w:r>
    </w:p>
    <w:p w14:paraId="10EDCDD8" w14:textId="77777777" w:rsidR="00ED4D36" w:rsidRPr="0084603B" w:rsidRDefault="00C41899" w:rsidP="00EA02C4">
      <w:pPr>
        <w:pStyle w:val="a3"/>
        <w:numPr>
          <w:ilvl w:val="0"/>
          <w:numId w:val="28"/>
        </w:numPr>
        <w:spacing w:after="0" w:line="360" w:lineRule="auto"/>
        <w:ind w:left="0" w:firstLine="709"/>
        <w:jc w:val="both"/>
        <w:rPr>
          <w:rFonts w:ascii="Times New Roman" w:hAnsi="Times New Roman" w:cs="Times New Roman"/>
          <w:sz w:val="28"/>
          <w:szCs w:val="28"/>
        </w:rPr>
      </w:pPr>
      <w:r w:rsidRPr="0084603B">
        <w:rPr>
          <w:rFonts w:ascii="Times New Roman" w:hAnsi="Times New Roman" w:cs="Times New Roman"/>
          <w:sz w:val="28"/>
          <w:szCs w:val="28"/>
        </w:rPr>
        <w:t>Політична система: Політична система країни може впливати на те, як влада реагує на ненасильницький протест.</w:t>
      </w:r>
    </w:p>
    <w:p w14:paraId="34F932AF" w14:textId="70868843" w:rsidR="00882A97" w:rsidRDefault="00C41899" w:rsidP="00EA02C4">
      <w:pPr>
        <w:pStyle w:val="a3"/>
        <w:numPr>
          <w:ilvl w:val="0"/>
          <w:numId w:val="28"/>
        </w:numPr>
        <w:spacing w:after="0" w:line="360" w:lineRule="auto"/>
        <w:ind w:left="0" w:firstLine="709"/>
        <w:jc w:val="both"/>
        <w:rPr>
          <w:rFonts w:ascii="Times New Roman" w:hAnsi="Times New Roman" w:cs="Times New Roman"/>
          <w:sz w:val="28"/>
          <w:szCs w:val="28"/>
        </w:rPr>
      </w:pPr>
      <w:r w:rsidRPr="0084603B">
        <w:rPr>
          <w:rFonts w:ascii="Times New Roman" w:hAnsi="Times New Roman" w:cs="Times New Roman"/>
          <w:sz w:val="28"/>
          <w:szCs w:val="28"/>
        </w:rPr>
        <w:t>Глобалізація: Глобалізація може зробити ненасильницький протест більш транснаціональним і з'єднати людей з різних країн, які борються за схожі цілі.</w:t>
      </w:r>
    </w:p>
    <w:p w14:paraId="742671CA" w14:textId="77777777" w:rsidR="00EA02C4" w:rsidRPr="0084603B" w:rsidRDefault="00EA02C4" w:rsidP="00085AB8">
      <w:pPr>
        <w:spacing w:after="0" w:line="360" w:lineRule="auto"/>
        <w:ind w:firstLine="709"/>
        <w:jc w:val="both"/>
        <w:rPr>
          <w:rFonts w:ascii="Times New Roman" w:hAnsi="Times New Roman" w:cs="Times New Roman"/>
          <w:sz w:val="28"/>
          <w:szCs w:val="28"/>
        </w:rPr>
      </w:pPr>
    </w:p>
    <w:p w14:paraId="1E2896F3" w14:textId="61174D87" w:rsidR="00882A97" w:rsidRPr="0084603B" w:rsidRDefault="00E2253D" w:rsidP="003C55FC">
      <w:pPr>
        <w:spacing w:after="0" w:line="360" w:lineRule="auto"/>
        <w:ind w:firstLine="709"/>
        <w:jc w:val="both"/>
        <w:outlineLvl w:val="1"/>
        <w:rPr>
          <w:rFonts w:ascii="Times New Roman" w:hAnsi="Times New Roman" w:cs="Times New Roman"/>
          <w:noProof/>
          <w:sz w:val="28"/>
          <w:szCs w:val="28"/>
          <w:lang w:val="ru-RU"/>
        </w:rPr>
      </w:pPr>
      <w:bookmarkStart w:id="7" w:name="_Toc169703939"/>
      <w:r w:rsidRPr="0084603B">
        <w:rPr>
          <w:rFonts w:ascii="Times New Roman" w:hAnsi="Times New Roman" w:cs="Times New Roman"/>
          <w:sz w:val="28"/>
          <w:szCs w:val="28"/>
        </w:rPr>
        <w:t>1.6. Висновки до першого розділу</w:t>
      </w:r>
      <w:bookmarkEnd w:id="7"/>
    </w:p>
    <w:p w14:paraId="170D33BD" w14:textId="77777777" w:rsidR="00EA02C4" w:rsidRDefault="00EA02C4" w:rsidP="00085AB8">
      <w:pPr>
        <w:spacing w:after="0" w:line="360" w:lineRule="auto"/>
        <w:ind w:firstLine="709"/>
        <w:jc w:val="both"/>
        <w:rPr>
          <w:rFonts w:ascii="Times New Roman" w:hAnsi="Times New Roman" w:cs="Times New Roman"/>
          <w:sz w:val="28"/>
          <w:szCs w:val="28"/>
        </w:rPr>
      </w:pPr>
    </w:p>
    <w:p w14:paraId="1252168D" w14:textId="466B223C" w:rsidR="00ED4D36" w:rsidRPr="0084603B" w:rsidRDefault="00E2253D"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 xml:space="preserve">Ненасильницький протест – це потужний інструмент для соціальних змін, який протягом історії використовувався для досягнення значних успіхів. Його принципи, що ґрунтуються на повазі до людської гідності, співчутті та </w:t>
      </w:r>
      <w:proofErr w:type="spellStart"/>
      <w:r w:rsidRPr="0084603B">
        <w:rPr>
          <w:rFonts w:ascii="Times New Roman" w:hAnsi="Times New Roman" w:cs="Times New Roman"/>
          <w:sz w:val="28"/>
          <w:szCs w:val="28"/>
        </w:rPr>
        <w:t>ненасильстві</w:t>
      </w:r>
      <w:proofErr w:type="spellEnd"/>
      <w:r w:rsidRPr="0084603B">
        <w:rPr>
          <w:rFonts w:ascii="Times New Roman" w:hAnsi="Times New Roman" w:cs="Times New Roman"/>
          <w:sz w:val="28"/>
          <w:szCs w:val="28"/>
        </w:rPr>
        <w:t>, роблять його життєздатним альтернативою насильству та репресіям.</w:t>
      </w:r>
    </w:p>
    <w:p w14:paraId="1C5196AA" w14:textId="77777777" w:rsidR="00ED4D36" w:rsidRPr="0084603B" w:rsidRDefault="00E2253D"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Ненасильницький протест включає широкий спектр методів, від мирних демонстрацій та бойкотів до страйків, сидячих страйків та ненасильницького непідкорення. Ця різноманітність методів дозволяє адаптувати протест до конкретних умов та мобілізувати людей з різними навичками та можливостями.</w:t>
      </w:r>
    </w:p>
    <w:p w14:paraId="793F4A75" w14:textId="043264CC" w:rsidR="00882A97" w:rsidRPr="0084603B" w:rsidRDefault="00E2253D"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lastRenderedPageBreak/>
        <w:t>Ненасильницький протест ґрунтується на етичних принципах, таких як повага до людської гідності, ненасильство, справедливість, правда, солідарність, свобода слова та зборів та відповідальність. Ці принципи забезпечують моральну основу для ненасильницького протесту та роблять його життєздатним альтернативою насильству.</w:t>
      </w:r>
    </w:p>
    <w:p w14:paraId="123BB5F2" w14:textId="77777777" w:rsidR="00882A97" w:rsidRPr="0084603B" w:rsidRDefault="00E2253D"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Психологічні та соціологічні аспекти ненасильницького протесту також відіграють важливу роль у його ефективності та динаміці. Розуміння цих аспектів може допомогти протестувальникам розробити більш ефективні та стійкі стратегії, а також краще підготуватися до можливих викликів.</w:t>
      </w:r>
    </w:p>
    <w:p w14:paraId="07E150B1" w14:textId="459C24C7" w:rsidR="00E2253D" w:rsidRPr="0084603B" w:rsidRDefault="00E2253D"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Ненасильницький протест – це не лише метод досягнення мети, але й етичний шлях до більш справедливого та гуманного суспільства. Він може допомогти людям об'єднатися, щоб боротися за свої права та створити світ, де панує повага, співчуття та ненасильство.</w:t>
      </w:r>
    </w:p>
    <w:p w14:paraId="1B5DA1BD" w14:textId="77777777" w:rsidR="00E02A07" w:rsidRPr="0084603B" w:rsidRDefault="00E02A07" w:rsidP="00085AB8">
      <w:pPr>
        <w:spacing w:after="0" w:line="360" w:lineRule="auto"/>
        <w:ind w:firstLine="709"/>
        <w:jc w:val="both"/>
        <w:rPr>
          <w:rFonts w:ascii="Times New Roman" w:hAnsi="Times New Roman" w:cs="Times New Roman"/>
          <w:sz w:val="28"/>
          <w:szCs w:val="28"/>
        </w:rPr>
      </w:pPr>
    </w:p>
    <w:p w14:paraId="4BA8029A" w14:textId="77777777" w:rsidR="00E02A07" w:rsidRPr="0084603B" w:rsidRDefault="00E02A07" w:rsidP="00085AB8">
      <w:pPr>
        <w:spacing w:after="0" w:line="360" w:lineRule="auto"/>
        <w:ind w:firstLine="709"/>
        <w:jc w:val="both"/>
        <w:rPr>
          <w:rFonts w:ascii="Times New Roman" w:hAnsi="Times New Roman" w:cs="Times New Roman"/>
          <w:sz w:val="28"/>
          <w:szCs w:val="28"/>
        </w:rPr>
      </w:pPr>
    </w:p>
    <w:p w14:paraId="3AE09AA8" w14:textId="77777777" w:rsidR="00E02A07" w:rsidRPr="0084603B" w:rsidRDefault="00E02A07" w:rsidP="00085AB8">
      <w:pPr>
        <w:spacing w:after="0" w:line="360" w:lineRule="auto"/>
        <w:ind w:firstLine="709"/>
        <w:jc w:val="both"/>
        <w:rPr>
          <w:rFonts w:ascii="Times New Roman" w:hAnsi="Times New Roman" w:cs="Times New Roman"/>
          <w:sz w:val="28"/>
          <w:szCs w:val="28"/>
        </w:rPr>
      </w:pPr>
    </w:p>
    <w:p w14:paraId="126E3C9A" w14:textId="77777777" w:rsidR="00E02A07" w:rsidRPr="0084603B" w:rsidRDefault="00E02A07" w:rsidP="00085AB8">
      <w:pPr>
        <w:spacing w:after="0" w:line="360" w:lineRule="auto"/>
        <w:ind w:firstLine="709"/>
        <w:jc w:val="both"/>
        <w:rPr>
          <w:rFonts w:ascii="Times New Roman" w:hAnsi="Times New Roman" w:cs="Times New Roman"/>
          <w:sz w:val="28"/>
          <w:szCs w:val="28"/>
        </w:rPr>
      </w:pPr>
    </w:p>
    <w:p w14:paraId="4F1196CD" w14:textId="2040FA0F" w:rsidR="00154F04" w:rsidRDefault="00E2253D" w:rsidP="00EA02C4">
      <w:pPr>
        <w:pageBreakBefore/>
        <w:spacing w:after="0" w:line="360" w:lineRule="auto"/>
        <w:ind w:firstLine="709"/>
        <w:jc w:val="center"/>
        <w:outlineLvl w:val="0"/>
        <w:rPr>
          <w:rFonts w:ascii="Times New Roman" w:hAnsi="Times New Roman" w:cs="Times New Roman"/>
          <w:sz w:val="28"/>
          <w:szCs w:val="28"/>
        </w:rPr>
      </w:pPr>
      <w:bookmarkStart w:id="8" w:name="_Toc169703940"/>
      <w:r w:rsidRPr="0084603B">
        <w:rPr>
          <w:rFonts w:ascii="Times New Roman" w:hAnsi="Times New Roman" w:cs="Times New Roman"/>
          <w:sz w:val="28"/>
          <w:szCs w:val="28"/>
        </w:rPr>
        <w:lastRenderedPageBreak/>
        <w:t>РОЗДІЛ 2. ДОСВІД ЗАСТОСУВАННЯ НЕНАСИЛЬНИЦЬКОГО ПРОТЕСТУ В ІСТОРІЇ</w:t>
      </w:r>
      <w:bookmarkEnd w:id="8"/>
    </w:p>
    <w:p w14:paraId="33FECDF6" w14:textId="35992447" w:rsidR="00882A97" w:rsidRPr="0084603B" w:rsidRDefault="00B35857" w:rsidP="003C55FC">
      <w:pPr>
        <w:spacing w:after="0" w:line="360" w:lineRule="auto"/>
        <w:ind w:firstLine="709"/>
        <w:jc w:val="both"/>
        <w:outlineLvl w:val="1"/>
        <w:rPr>
          <w:rFonts w:ascii="Times New Roman" w:hAnsi="Times New Roman" w:cs="Times New Roman"/>
          <w:sz w:val="28"/>
          <w:szCs w:val="28"/>
        </w:rPr>
      </w:pPr>
      <w:bookmarkStart w:id="9" w:name="_Toc169703941"/>
      <w:r w:rsidRPr="0084603B">
        <w:rPr>
          <w:rFonts w:ascii="Times New Roman" w:hAnsi="Times New Roman" w:cs="Times New Roman"/>
          <w:sz w:val="28"/>
          <w:szCs w:val="28"/>
        </w:rPr>
        <w:t>2.1. Ненасильницький протест у боротьбі за громадянські права в США</w:t>
      </w:r>
      <w:bookmarkEnd w:id="9"/>
    </w:p>
    <w:p w14:paraId="7D875712" w14:textId="77777777" w:rsidR="00EA02C4" w:rsidRDefault="00EA02C4" w:rsidP="00085AB8">
      <w:pPr>
        <w:spacing w:after="0" w:line="360" w:lineRule="auto"/>
        <w:ind w:firstLine="709"/>
        <w:jc w:val="both"/>
        <w:rPr>
          <w:rFonts w:ascii="Times New Roman" w:hAnsi="Times New Roman" w:cs="Times New Roman"/>
          <w:noProof/>
          <w:sz w:val="28"/>
          <w:szCs w:val="28"/>
        </w:rPr>
      </w:pPr>
    </w:p>
    <w:p w14:paraId="0EC6E761" w14:textId="77C5E24B" w:rsidR="001E44D6" w:rsidRPr="001E44D6" w:rsidRDefault="001E44D6" w:rsidP="00085AB8">
      <w:pPr>
        <w:spacing w:after="0" w:line="360" w:lineRule="auto"/>
        <w:ind w:firstLine="709"/>
        <w:jc w:val="both"/>
        <w:rPr>
          <w:rFonts w:ascii="Times New Roman" w:hAnsi="Times New Roman" w:cs="Times New Roman"/>
          <w:noProof/>
          <w:sz w:val="28"/>
          <w:szCs w:val="28"/>
        </w:rPr>
      </w:pPr>
      <w:r w:rsidRPr="001E44D6">
        <w:rPr>
          <w:rFonts w:ascii="Times New Roman" w:hAnsi="Times New Roman" w:cs="Times New Roman"/>
          <w:noProof/>
          <w:sz w:val="28"/>
          <w:szCs w:val="28"/>
        </w:rPr>
        <w:t>Рух за громадянські права в США (1954-1968) став яскравим прикладом того, як ненасильницький протест може досягти значних соціальних змін. Афроамериканці, що зазнавали расової сегрегації та дискримінації, об'єдналися в боротьбі за рівні права, використовуючи різноманітні методи ненасильницького опору. Цей рух не лише змінив законодавство та суспільну свідомість у США, а й надихнув інші рухи за соціальну справедливість у всьому світі.</w:t>
      </w:r>
    </w:p>
    <w:p w14:paraId="4A8BCA93" w14:textId="06A90728" w:rsidR="001E44D6" w:rsidRPr="001E44D6" w:rsidRDefault="001E44D6" w:rsidP="00085AB8">
      <w:pPr>
        <w:spacing w:after="0" w:line="360" w:lineRule="auto"/>
        <w:ind w:firstLine="709"/>
        <w:jc w:val="both"/>
        <w:rPr>
          <w:rFonts w:ascii="Times New Roman" w:hAnsi="Times New Roman" w:cs="Times New Roman"/>
          <w:noProof/>
          <w:sz w:val="28"/>
          <w:szCs w:val="28"/>
        </w:rPr>
      </w:pPr>
      <w:r w:rsidRPr="001E44D6">
        <w:rPr>
          <w:rFonts w:ascii="Times New Roman" w:hAnsi="Times New Roman" w:cs="Times New Roman"/>
          <w:noProof/>
          <w:sz w:val="28"/>
          <w:szCs w:val="28"/>
        </w:rPr>
        <w:t>Стратегія ненасильницького опору:</w:t>
      </w:r>
    </w:p>
    <w:p w14:paraId="6FE749D5" w14:textId="77777777" w:rsidR="001E44D6" w:rsidRPr="001E44D6" w:rsidRDefault="001E44D6" w:rsidP="00085AB8">
      <w:pPr>
        <w:spacing w:after="0" w:line="360" w:lineRule="auto"/>
        <w:ind w:firstLine="709"/>
        <w:jc w:val="both"/>
        <w:rPr>
          <w:rFonts w:ascii="Times New Roman" w:hAnsi="Times New Roman" w:cs="Times New Roman"/>
          <w:noProof/>
          <w:sz w:val="28"/>
          <w:szCs w:val="28"/>
        </w:rPr>
      </w:pPr>
      <w:r w:rsidRPr="001E44D6">
        <w:rPr>
          <w:rFonts w:ascii="Times New Roman" w:hAnsi="Times New Roman" w:cs="Times New Roman"/>
          <w:noProof/>
          <w:sz w:val="28"/>
          <w:szCs w:val="28"/>
        </w:rPr>
        <w:t>Бойкоти: Відмова від використання послуг чи купівлі товарів у сегрегованих закладах стала потужним інструментом економічного тиску. Бойкот автобусів у Монтгомері (1955-1956), спровокований відмовою Рози Паркс поступитися місцем білому пасажиру, паралізував транспортну систему міста та привернув увагу всієї країни до проблеми расової сегрегації. Цей бойкот тривав 381 день і завершився рішенням Верховного суду США, який визнав сегрегацію в автобусах неконституційною.</w:t>
      </w:r>
    </w:p>
    <w:p w14:paraId="170867D1" w14:textId="77777777" w:rsidR="001E44D6" w:rsidRPr="001E44D6" w:rsidRDefault="001E44D6" w:rsidP="00085AB8">
      <w:pPr>
        <w:spacing w:after="0" w:line="360" w:lineRule="auto"/>
        <w:ind w:firstLine="709"/>
        <w:jc w:val="both"/>
        <w:rPr>
          <w:rFonts w:ascii="Times New Roman" w:hAnsi="Times New Roman" w:cs="Times New Roman"/>
          <w:noProof/>
          <w:sz w:val="28"/>
          <w:szCs w:val="28"/>
        </w:rPr>
      </w:pPr>
      <w:r w:rsidRPr="001E44D6">
        <w:rPr>
          <w:rFonts w:ascii="Times New Roman" w:hAnsi="Times New Roman" w:cs="Times New Roman"/>
          <w:noProof/>
          <w:sz w:val="28"/>
          <w:szCs w:val="28"/>
        </w:rPr>
        <w:t>Демонстрації та марші: Масові акції протесту, такі як Марш на Вашингтон за роботу та свободу (1963), де Мартін Лютер Кінг виголосив свою знамениту промову "У мене є мрія", привертали увагу громадськості та влади до проблеми расової нерівності. Ці демонстрації були мирними, але потужними виявами народного гніву та прагнення до змін.</w:t>
      </w:r>
    </w:p>
    <w:p w14:paraId="38838515" w14:textId="77777777" w:rsidR="001E44D6" w:rsidRPr="001E44D6" w:rsidRDefault="001E44D6" w:rsidP="00085AB8">
      <w:pPr>
        <w:spacing w:after="0" w:line="360" w:lineRule="auto"/>
        <w:ind w:firstLine="709"/>
        <w:jc w:val="both"/>
        <w:rPr>
          <w:rFonts w:ascii="Times New Roman" w:hAnsi="Times New Roman" w:cs="Times New Roman"/>
          <w:noProof/>
          <w:sz w:val="28"/>
          <w:szCs w:val="28"/>
        </w:rPr>
      </w:pPr>
      <w:r w:rsidRPr="001E44D6">
        <w:rPr>
          <w:rFonts w:ascii="Times New Roman" w:hAnsi="Times New Roman" w:cs="Times New Roman"/>
          <w:noProof/>
          <w:sz w:val="28"/>
          <w:szCs w:val="28"/>
        </w:rPr>
        <w:t>Сидячі страйки: Протестувальники займали місця в сегрегованих закладах, відмовляючись їх покинути, навіть під загрозою арешту. Сидячі страйки в Грінсборо (1960) стали каталізатором для подібних акцій по всій країні, що призвело до десегрегації багатьох громадських місць, таких як ресторани, кінотеатри та бібліотеки.</w:t>
      </w:r>
    </w:p>
    <w:p w14:paraId="28954D66" w14:textId="77777777" w:rsidR="001E44D6" w:rsidRPr="001E44D6" w:rsidRDefault="001E44D6" w:rsidP="00085AB8">
      <w:pPr>
        <w:spacing w:after="0" w:line="360" w:lineRule="auto"/>
        <w:ind w:firstLine="709"/>
        <w:jc w:val="both"/>
        <w:rPr>
          <w:rFonts w:ascii="Times New Roman" w:hAnsi="Times New Roman" w:cs="Times New Roman"/>
          <w:noProof/>
          <w:sz w:val="28"/>
          <w:szCs w:val="28"/>
        </w:rPr>
      </w:pPr>
      <w:r w:rsidRPr="001E44D6">
        <w:rPr>
          <w:rFonts w:ascii="Times New Roman" w:hAnsi="Times New Roman" w:cs="Times New Roman"/>
          <w:noProof/>
          <w:sz w:val="28"/>
          <w:szCs w:val="28"/>
        </w:rPr>
        <w:t xml:space="preserve">Громадянська непокора: Свідоме порушення несправедливих законів, наприклад, відмова платити податки чи участь у заборонених демонстраціях, стало </w:t>
      </w:r>
      <w:r w:rsidRPr="001E44D6">
        <w:rPr>
          <w:rFonts w:ascii="Times New Roman" w:hAnsi="Times New Roman" w:cs="Times New Roman"/>
          <w:noProof/>
          <w:sz w:val="28"/>
          <w:szCs w:val="28"/>
        </w:rPr>
        <w:lastRenderedPageBreak/>
        <w:t>ефективним способом привернення уваги до проблеми та виклику влади на діалог. Акції громадянської непокори часто призводили до арештів та насильства з боку влади, але вони також привертали увагу ЗМІ та міжнародної спільноти, що посилювало тиск на уряд США.</w:t>
      </w:r>
    </w:p>
    <w:p w14:paraId="02C70292" w14:textId="77777777" w:rsidR="001E44D6" w:rsidRPr="001E44D6" w:rsidRDefault="001E44D6" w:rsidP="00085AB8">
      <w:pPr>
        <w:spacing w:after="0" w:line="360" w:lineRule="auto"/>
        <w:ind w:firstLine="709"/>
        <w:jc w:val="both"/>
        <w:rPr>
          <w:rFonts w:ascii="Times New Roman" w:hAnsi="Times New Roman" w:cs="Times New Roman"/>
          <w:noProof/>
          <w:sz w:val="28"/>
          <w:szCs w:val="28"/>
        </w:rPr>
      </w:pPr>
      <w:r w:rsidRPr="001E44D6">
        <w:rPr>
          <w:rFonts w:ascii="Times New Roman" w:hAnsi="Times New Roman" w:cs="Times New Roman"/>
          <w:noProof/>
          <w:sz w:val="28"/>
          <w:szCs w:val="28"/>
        </w:rPr>
        <w:t>Марші за реєстрацію виборців: Афроамериканці організовували масові кампанії з реєстрації виборців, щоб подолати перешкоди, які створювалися для обмеження їхнього права голосу. Ці марші часто супроводжувалися насильством та репресіями з боку влади, але вони також призвели до значного збільшення кількості зареєстрованих афроамериканських виборців, що змінило політичний ландшафт країни.</w:t>
      </w:r>
    </w:p>
    <w:p w14:paraId="33A4B5A2" w14:textId="79AD4124" w:rsidR="001E44D6" w:rsidRPr="001E44D6" w:rsidRDefault="001E44D6" w:rsidP="00085AB8">
      <w:pPr>
        <w:spacing w:after="0" w:line="360" w:lineRule="auto"/>
        <w:ind w:firstLine="709"/>
        <w:jc w:val="both"/>
        <w:rPr>
          <w:rFonts w:ascii="Times New Roman" w:hAnsi="Times New Roman" w:cs="Times New Roman"/>
          <w:noProof/>
          <w:sz w:val="28"/>
          <w:szCs w:val="28"/>
        </w:rPr>
      </w:pPr>
      <w:r w:rsidRPr="001E44D6">
        <w:rPr>
          <w:rFonts w:ascii="Times New Roman" w:hAnsi="Times New Roman" w:cs="Times New Roman"/>
          <w:noProof/>
          <w:sz w:val="28"/>
          <w:szCs w:val="28"/>
        </w:rPr>
        <w:t>Лідери руху:</w:t>
      </w:r>
    </w:p>
    <w:p w14:paraId="50D8E18A" w14:textId="77777777" w:rsidR="001E44D6" w:rsidRPr="001E44D6" w:rsidRDefault="001E44D6" w:rsidP="00EA02C4">
      <w:pPr>
        <w:pStyle w:val="a3"/>
        <w:numPr>
          <w:ilvl w:val="0"/>
          <w:numId w:val="28"/>
        </w:numPr>
        <w:spacing w:after="0" w:line="360" w:lineRule="auto"/>
        <w:ind w:left="0" w:firstLine="709"/>
        <w:jc w:val="both"/>
        <w:rPr>
          <w:rFonts w:ascii="Times New Roman" w:hAnsi="Times New Roman" w:cs="Times New Roman"/>
          <w:sz w:val="28"/>
          <w:szCs w:val="28"/>
        </w:rPr>
      </w:pPr>
      <w:r w:rsidRPr="001E44D6">
        <w:rPr>
          <w:rFonts w:ascii="Times New Roman" w:hAnsi="Times New Roman" w:cs="Times New Roman"/>
          <w:sz w:val="28"/>
          <w:szCs w:val="28"/>
        </w:rPr>
        <w:t>Мартін Лютер Кінг-молодший: Баптистський проповідник, лауреат Нобелівської премії миру, який став символом руху завдяки своїй філософії ненасильства та харизматичному лідерству. Його промови та дії надихали мільйони людей боротися за свої права мирним шляхом.</w:t>
      </w:r>
    </w:p>
    <w:p w14:paraId="2B51553C" w14:textId="77777777" w:rsidR="001E44D6" w:rsidRPr="001E44D6" w:rsidRDefault="001E44D6" w:rsidP="00EA02C4">
      <w:pPr>
        <w:pStyle w:val="a3"/>
        <w:numPr>
          <w:ilvl w:val="0"/>
          <w:numId w:val="28"/>
        </w:numPr>
        <w:spacing w:after="0" w:line="360" w:lineRule="auto"/>
        <w:ind w:left="0" w:firstLine="709"/>
        <w:jc w:val="both"/>
        <w:rPr>
          <w:rFonts w:ascii="Times New Roman" w:hAnsi="Times New Roman" w:cs="Times New Roman"/>
          <w:sz w:val="28"/>
          <w:szCs w:val="28"/>
        </w:rPr>
      </w:pPr>
      <w:r w:rsidRPr="001E44D6">
        <w:rPr>
          <w:rFonts w:ascii="Times New Roman" w:hAnsi="Times New Roman" w:cs="Times New Roman"/>
          <w:sz w:val="28"/>
          <w:szCs w:val="28"/>
        </w:rPr>
        <w:t>Роза Паркс: Її відмова поступитися місцем у автобусі білому чоловікові стала каталізатором для бойкоту автобусів у Монтгомері та символом боротьби за рівні права.</w:t>
      </w:r>
    </w:p>
    <w:p w14:paraId="6A3F9A10" w14:textId="77777777" w:rsidR="001E44D6" w:rsidRPr="001E44D6" w:rsidRDefault="001E44D6" w:rsidP="00EA02C4">
      <w:pPr>
        <w:pStyle w:val="a3"/>
        <w:numPr>
          <w:ilvl w:val="0"/>
          <w:numId w:val="28"/>
        </w:numPr>
        <w:spacing w:after="0" w:line="360" w:lineRule="auto"/>
        <w:ind w:left="0" w:firstLine="709"/>
        <w:jc w:val="both"/>
        <w:rPr>
          <w:rFonts w:ascii="Times New Roman" w:hAnsi="Times New Roman" w:cs="Times New Roman"/>
          <w:sz w:val="28"/>
          <w:szCs w:val="28"/>
        </w:rPr>
      </w:pPr>
      <w:r w:rsidRPr="001E44D6">
        <w:rPr>
          <w:rFonts w:ascii="Times New Roman" w:hAnsi="Times New Roman" w:cs="Times New Roman"/>
          <w:sz w:val="28"/>
          <w:szCs w:val="28"/>
        </w:rPr>
        <w:t>Малкольм Ікс: Видатний лідер, який спочатку виступав за більш радикальні методи боротьби, але згодом переглянув свої погляди та підтримав ненасильницький опір. Його промови та ідеї мали значний вплив на розвиток руху за громадянські права.</w:t>
      </w:r>
    </w:p>
    <w:p w14:paraId="25064BA7" w14:textId="77777777" w:rsidR="001E44D6" w:rsidRPr="001E44D6" w:rsidRDefault="001E44D6" w:rsidP="00EA02C4">
      <w:pPr>
        <w:pStyle w:val="a3"/>
        <w:numPr>
          <w:ilvl w:val="0"/>
          <w:numId w:val="28"/>
        </w:numPr>
        <w:spacing w:after="0" w:line="360" w:lineRule="auto"/>
        <w:ind w:left="0" w:firstLine="709"/>
        <w:jc w:val="both"/>
        <w:rPr>
          <w:rFonts w:ascii="Times New Roman" w:hAnsi="Times New Roman" w:cs="Times New Roman"/>
          <w:sz w:val="28"/>
          <w:szCs w:val="28"/>
        </w:rPr>
      </w:pPr>
      <w:r w:rsidRPr="001E44D6">
        <w:rPr>
          <w:rFonts w:ascii="Times New Roman" w:hAnsi="Times New Roman" w:cs="Times New Roman"/>
          <w:sz w:val="28"/>
          <w:szCs w:val="28"/>
        </w:rPr>
        <w:t>Байярд Растін: Головний організатор Маршу на Вашингтон, стратег та ідеолог ненасильницького руху. Його досвід та знання ненасильницьких методів боротьби були неоціненними для успіху руху.</w:t>
      </w:r>
    </w:p>
    <w:p w14:paraId="7D911876" w14:textId="77777777" w:rsidR="001E44D6" w:rsidRPr="001E44D6" w:rsidRDefault="001E44D6" w:rsidP="00EA02C4">
      <w:pPr>
        <w:pStyle w:val="a3"/>
        <w:numPr>
          <w:ilvl w:val="0"/>
          <w:numId w:val="28"/>
        </w:numPr>
        <w:spacing w:after="0" w:line="360" w:lineRule="auto"/>
        <w:ind w:left="0" w:firstLine="709"/>
        <w:jc w:val="both"/>
        <w:rPr>
          <w:rFonts w:ascii="Times New Roman" w:hAnsi="Times New Roman" w:cs="Times New Roman"/>
          <w:sz w:val="28"/>
          <w:szCs w:val="28"/>
        </w:rPr>
      </w:pPr>
      <w:r w:rsidRPr="001E44D6">
        <w:rPr>
          <w:rFonts w:ascii="Times New Roman" w:hAnsi="Times New Roman" w:cs="Times New Roman"/>
          <w:sz w:val="28"/>
          <w:szCs w:val="28"/>
        </w:rPr>
        <w:t>Фанні Лу Хамер: Активістка, яка боролася за право голосу афроамериканців та стала символом стійкості та відваги. Її історія та свідчення про насильство та репресії, з якими стикалися афроамериканці на Півдні, привернули увагу всієї країни до проблеми расової нерівності.</w:t>
      </w:r>
    </w:p>
    <w:p w14:paraId="1F2C6239" w14:textId="70D31C99" w:rsidR="001E44D6" w:rsidRPr="001E44D6" w:rsidRDefault="001E44D6" w:rsidP="00085AB8">
      <w:pPr>
        <w:spacing w:after="0" w:line="360" w:lineRule="auto"/>
        <w:ind w:firstLine="709"/>
        <w:jc w:val="both"/>
        <w:rPr>
          <w:rFonts w:ascii="Times New Roman" w:hAnsi="Times New Roman" w:cs="Times New Roman"/>
          <w:noProof/>
          <w:sz w:val="28"/>
          <w:szCs w:val="28"/>
        </w:rPr>
      </w:pPr>
      <w:r w:rsidRPr="001E44D6">
        <w:rPr>
          <w:rFonts w:ascii="Times New Roman" w:hAnsi="Times New Roman" w:cs="Times New Roman"/>
          <w:noProof/>
          <w:sz w:val="28"/>
          <w:szCs w:val="28"/>
        </w:rPr>
        <w:lastRenderedPageBreak/>
        <w:t>Досягнення руху:</w:t>
      </w:r>
    </w:p>
    <w:p w14:paraId="6C10D289" w14:textId="705890F6" w:rsidR="001E44D6" w:rsidRDefault="001E44D6" w:rsidP="00085AB8">
      <w:pPr>
        <w:spacing w:after="0" w:line="360" w:lineRule="auto"/>
        <w:ind w:firstLine="709"/>
        <w:jc w:val="both"/>
        <w:rPr>
          <w:rFonts w:ascii="Times New Roman" w:hAnsi="Times New Roman" w:cs="Times New Roman"/>
          <w:noProof/>
          <w:sz w:val="28"/>
          <w:szCs w:val="28"/>
        </w:rPr>
      </w:pPr>
      <w:r w:rsidRPr="001E44D6">
        <w:rPr>
          <w:rFonts w:ascii="Times New Roman" w:hAnsi="Times New Roman" w:cs="Times New Roman"/>
          <w:noProof/>
          <w:sz w:val="28"/>
          <w:szCs w:val="28"/>
        </w:rPr>
        <w:t>Рух за громадянські права досяг значних успіхів, включаючи прийняття Закону про громадянські права 1964 року та Закону про виборчі права 1965 року, які заборонили расову дискримінацію та гарантували право голосу афроамериканцям. Рух також сприяв зміні суспільної свідомості та став натхненням для інших рухів за соціальну справедливість по всьому світу.</w:t>
      </w:r>
    </w:p>
    <w:p w14:paraId="10BE105A" w14:textId="77777777" w:rsidR="00132B38" w:rsidRDefault="00132B38" w:rsidP="00085AB8">
      <w:pPr>
        <w:spacing w:after="0" w:line="360" w:lineRule="auto"/>
        <w:ind w:firstLine="709"/>
        <w:jc w:val="both"/>
        <w:rPr>
          <w:rFonts w:ascii="Times New Roman" w:hAnsi="Times New Roman" w:cs="Times New Roman"/>
          <w:noProof/>
          <w:sz w:val="28"/>
          <w:szCs w:val="28"/>
        </w:rPr>
      </w:pPr>
    </w:p>
    <w:p w14:paraId="46D66888" w14:textId="18FAE430" w:rsidR="00882A97" w:rsidRPr="0084603B" w:rsidRDefault="004647B9" w:rsidP="003C55FC">
      <w:pPr>
        <w:spacing w:after="0" w:line="360" w:lineRule="auto"/>
        <w:ind w:firstLine="709"/>
        <w:jc w:val="both"/>
        <w:outlineLvl w:val="1"/>
        <w:rPr>
          <w:rFonts w:ascii="Times New Roman" w:hAnsi="Times New Roman" w:cs="Times New Roman"/>
          <w:noProof/>
          <w:sz w:val="28"/>
          <w:szCs w:val="28"/>
          <w:lang w:val="ru-RU"/>
        </w:rPr>
      </w:pPr>
      <w:bookmarkStart w:id="10" w:name="_Toc169703942"/>
      <w:r w:rsidRPr="0084603B">
        <w:rPr>
          <w:rFonts w:ascii="Times New Roman" w:hAnsi="Times New Roman" w:cs="Times New Roman"/>
          <w:sz w:val="28"/>
          <w:szCs w:val="28"/>
        </w:rPr>
        <w:t>2.2.Ненасильницький протест в антиколоніальних рухах</w:t>
      </w:r>
      <w:bookmarkEnd w:id="10"/>
      <w:r w:rsidRPr="0084603B">
        <w:rPr>
          <w:rFonts w:ascii="Times New Roman" w:hAnsi="Times New Roman" w:cs="Times New Roman"/>
          <w:noProof/>
          <w:sz w:val="28"/>
          <w:szCs w:val="28"/>
          <w:lang w:val="ru-RU"/>
        </w:rPr>
        <w:t xml:space="preserve"> </w:t>
      </w:r>
    </w:p>
    <w:p w14:paraId="0ABC7C0F" w14:textId="77777777" w:rsidR="00EA02C4" w:rsidRDefault="00EA02C4" w:rsidP="00085AB8">
      <w:pPr>
        <w:spacing w:after="0" w:line="360" w:lineRule="auto"/>
        <w:ind w:firstLine="709"/>
        <w:jc w:val="both"/>
        <w:rPr>
          <w:rFonts w:ascii="Times New Roman" w:hAnsi="Times New Roman" w:cs="Times New Roman"/>
          <w:noProof/>
          <w:sz w:val="28"/>
          <w:szCs w:val="28"/>
          <w:lang w:val="ru-RU"/>
        </w:rPr>
      </w:pPr>
    </w:p>
    <w:p w14:paraId="76024089" w14:textId="200F6C5A" w:rsidR="001E44D6" w:rsidRPr="001E44D6" w:rsidRDefault="001E44D6" w:rsidP="00085AB8">
      <w:pPr>
        <w:spacing w:after="0" w:line="360" w:lineRule="auto"/>
        <w:ind w:firstLine="709"/>
        <w:jc w:val="both"/>
        <w:rPr>
          <w:rFonts w:ascii="Times New Roman" w:hAnsi="Times New Roman" w:cs="Times New Roman"/>
          <w:noProof/>
          <w:sz w:val="28"/>
          <w:szCs w:val="28"/>
          <w:lang w:val="ru-RU"/>
        </w:rPr>
      </w:pPr>
      <w:r w:rsidRPr="001E44D6">
        <w:rPr>
          <w:rFonts w:ascii="Times New Roman" w:hAnsi="Times New Roman" w:cs="Times New Roman"/>
          <w:noProof/>
          <w:sz w:val="28"/>
          <w:szCs w:val="28"/>
          <w:lang w:val="ru-RU"/>
        </w:rPr>
        <w:t>Ненасильницький протест, як потужний інструмент соціальних змін, відіграв ключову роль у боротьбі багатьох народів за свободу, рівність та самовизначення. В антиколоніальних рухах він став ефективною альтернативою збройній боротьбі, дозволяючи мобілізувати широкі верстви населення та привернути увагу світової спільноти до несправедливості колоніального панування.</w:t>
      </w:r>
    </w:p>
    <w:p w14:paraId="4F72ABE0" w14:textId="77777777" w:rsidR="001E44D6" w:rsidRPr="001E44D6" w:rsidRDefault="001E44D6" w:rsidP="00085AB8">
      <w:pPr>
        <w:spacing w:after="0" w:line="360" w:lineRule="auto"/>
        <w:ind w:firstLine="709"/>
        <w:jc w:val="both"/>
        <w:rPr>
          <w:rFonts w:ascii="Times New Roman" w:hAnsi="Times New Roman" w:cs="Times New Roman"/>
          <w:noProof/>
          <w:sz w:val="28"/>
          <w:szCs w:val="28"/>
          <w:lang w:val="ru-RU"/>
        </w:rPr>
      </w:pPr>
      <w:r w:rsidRPr="001E44D6">
        <w:rPr>
          <w:rFonts w:ascii="Times New Roman" w:hAnsi="Times New Roman" w:cs="Times New Roman"/>
          <w:noProof/>
          <w:sz w:val="28"/>
          <w:szCs w:val="28"/>
          <w:lang w:val="ru-RU"/>
        </w:rPr>
        <w:t>Історичні приклади успішного застосування ненасильницького протесту</w:t>
      </w:r>
    </w:p>
    <w:p w14:paraId="7D387D9F" w14:textId="77777777" w:rsidR="001E44D6" w:rsidRPr="00EA02C4" w:rsidRDefault="001E44D6" w:rsidP="00EA02C4">
      <w:pPr>
        <w:pStyle w:val="a3"/>
        <w:numPr>
          <w:ilvl w:val="0"/>
          <w:numId w:val="28"/>
        </w:numPr>
        <w:spacing w:after="0" w:line="360" w:lineRule="auto"/>
        <w:ind w:left="0" w:firstLine="709"/>
        <w:jc w:val="both"/>
        <w:rPr>
          <w:rFonts w:ascii="Times New Roman" w:hAnsi="Times New Roman" w:cs="Times New Roman"/>
          <w:sz w:val="28"/>
          <w:szCs w:val="28"/>
        </w:rPr>
      </w:pPr>
      <w:r w:rsidRPr="00EA02C4">
        <w:rPr>
          <w:rFonts w:ascii="Times New Roman" w:hAnsi="Times New Roman" w:cs="Times New Roman"/>
          <w:sz w:val="28"/>
          <w:szCs w:val="28"/>
        </w:rPr>
        <w:t>Рух за незалежність Індії (1919-1947): Під проводом Махатми Ганді, індійський народ застосував філософію сатьяграхи – непохитної відданості істині та ненасильству. Масові бойкоти британських товарів, зокрема кампанія бойкоту тканин, виготовлених у Британії, та знаменитий Соляний похід 1930 року, підірвали економічну та політичну міць Британської імперії. Ганді організував масові акції громадянської непокори, такі як відмова платити податки та виконувати закони, встановлені британською владою. Ці дії, разом із міжнародним тиском, змусили Британію визнати незалежність Індії у 1947 році.</w:t>
      </w:r>
    </w:p>
    <w:p w14:paraId="7B384760" w14:textId="77777777" w:rsidR="001E44D6" w:rsidRPr="00EA02C4" w:rsidRDefault="001E44D6" w:rsidP="00EA02C4">
      <w:pPr>
        <w:pStyle w:val="a3"/>
        <w:numPr>
          <w:ilvl w:val="0"/>
          <w:numId w:val="28"/>
        </w:numPr>
        <w:spacing w:after="0" w:line="360" w:lineRule="auto"/>
        <w:ind w:left="0" w:firstLine="709"/>
        <w:jc w:val="both"/>
        <w:rPr>
          <w:rFonts w:ascii="Times New Roman" w:hAnsi="Times New Roman" w:cs="Times New Roman"/>
          <w:sz w:val="28"/>
          <w:szCs w:val="28"/>
        </w:rPr>
      </w:pPr>
      <w:r w:rsidRPr="00EA02C4">
        <w:rPr>
          <w:rFonts w:ascii="Times New Roman" w:hAnsi="Times New Roman" w:cs="Times New Roman"/>
          <w:sz w:val="28"/>
          <w:szCs w:val="28"/>
        </w:rPr>
        <w:t xml:space="preserve">Рух за громадянські права в США (1954-1968): Мартін Лютер Кінг, натхненний ідеями Ганді, очолив боротьбу афроамериканців за рівні права. Бойкот автобусних ліній у Монтгомері 1955-1956 років, ініційований Розою Паркс, став поворотним моментом у боротьбі за десегрегацію. Мирні марші, такі як Марш на Вашингтон 1963 року, де Кінг виголосив свою знамениту промову "У мене є мрія", та сидячі страйки в сегрегованих закладах, таких як обіди в Грінсборо, Північна </w:t>
      </w:r>
      <w:r w:rsidRPr="00EA02C4">
        <w:rPr>
          <w:rFonts w:ascii="Times New Roman" w:hAnsi="Times New Roman" w:cs="Times New Roman"/>
          <w:sz w:val="28"/>
          <w:szCs w:val="28"/>
        </w:rPr>
        <w:lastRenderedPageBreak/>
        <w:t>Кароліна, привернули увагу до расової несправедливості та призвели до прийняття Закону про громадянські права 1964 року та Закону про виборчі права 1965 року.</w:t>
      </w:r>
    </w:p>
    <w:p w14:paraId="4E623CC1" w14:textId="6061B052" w:rsidR="001E44D6" w:rsidRPr="00EA02C4" w:rsidRDefault="001E44D6" w:rsidP="00EA02C4">
      <w:pPr>
        <w:pStyle w:val="a3"/>
        <w:numPr>
          <w:ilvl w:val="0"/>
          <w:numId w:val="28"/>
        </w:numPr>
        <w:spacing w:after="0" w:line="360" w:lineRule="auto"/>
        <w:ind w:left="0" w:firstLine="709"/>
        <w:jc w:val="both"/>
        <w:rPr>
          <w:rFonts w:ascii="Times New Roman" w:hAnsi="Times New Roman" w:cs="Times New Roman"/>
          <w:sz w:val="28"/>
          <w:szCs w:val="28"/>
        </w:rPr>
      </w:pPr>
      <w:r w:rsidRPr="00EA02C4">
        <w:rPr>
          <w:rFonts w:ascii="Times New Roman" w:hAnsi="Times New Roman" w:cs="Times New Roman"/>
          <w:sz w:val="28"/>
          <w:szCs w:val="28"/>
        </w:rPr>
        <w:t>Рух проти апартеїду в Південній Африці (1912-1994): Нельсон Мандела та Африканський національний конгрес використовували широкий спектр ненасильницьких методів: від бойкотів та страйків, таких як страйк шахтарів 1946 року та кампанія непокори 1952 року, до створення альтернативних громадських структур. Цей рух, незважаючи на репресії та ув'язнення лідерів, таких як 27-річне ув'язнення Мандели на острові Роббен, зрештою призвів до падіння апартеїду та встановлення демократії в Південній Африці у 1994 році.</w:t>
      </w:r>
    </w:p>
    <w:p w14:paraId="29C18EF5" w14:textId="77777777" w:rsidR="001E44D6" w:rsidRPr="001E44D6" w:rsidRDefault="001E44D6" w:rsidP="00085AB8">
      <w:pPr>
        <w:spacing w:after="0" w:line="360" w:lineRule="auto"/>
        <w:ind w:firstLine="709"/>
        <w:jc w:val="both"/>
        <w:rPr>
          <w:rFonts w:ascii="Times New Roman" w:hAnsi="Times New Roman" w:cs="Times New Roman"/>
          <w:noProof/>
          <w:sz w:val="28"/>
          <w:szCs w:val="28"/>
          <w:lang w:val="ru-RU"/>
        </w:rPr>
      </w:pPr>
      <w:r w:rsidRPr="001E44D6">
        <w:rPr>
          <w:rFonts w:ascii="Times New Roman" w:hAnsi="Times New Roman" w:cs="Times New Roman"/>
          <w:noProof/>
          <w:sz w:val="28"/>
          <w:szCs w:val="28"/>
          <w:lang w:val="ru-RU"/>
        </w:rPr>
        <w:t>Різноманіття тактик ненасильницької боротьби в антиколоніальних рухах</w:t>
      </w:r>
    </w:p>
    <w:p w14:paraId="759CBDD3" w14:textId="5DFA24C6" w:rsidR="001E44D6" w:rsidRPr="00EA02C4" w:rsidRDefault="001E44D6" w:rsidP="00EA02C4">
      <w:pPr>
        <w:pStyle w:val="a3"/>
        <w:numPr>
          <w:ilvl w:val="0"/>
          <w:numId w:val="28"/>
        </w:numPr>
        <w:spacing w:after="0" w:line="360" w:lineRule="auto"/>
        <w:ind w:left="0" w:firstLine="709"/>
        <w:jc w:val="both"/>
        <w:rPr>
          <w:rFonts w:ascii="Times New Roman" w:hAnsi="Times New Roman" w:cs="Times New Roman"/>
          <w:sz w:val="28"/>
          <w:szCs w:val="28"/>
        </w:rPr>
      </w:pPr>
      <w:r w:rsidRPr="00EA02C4">
        <w:rPr>
          <w:rFonts w:ascii="Times New Roman" w:hAnsi="Times New Roman" w:cs="Times New Roman"/>
          <w:sz w:val="28"/>
          <w:szCs w:val="28"/>
        </w:rPr>
        <w:t>Економічні бойкоти: Відмова від купівлі товарів та послуг, що підтримують колоніальний режим, завдає йому відчутних економічних збитків та змушує шукати компромісу. Прикладом є бойкот автобусів у Монтгомері під час руху за громадянські права в США, який призвів до десегрегації громадського транспорту. Також, бойкот британських товарів, зокрема тканин, в Індії під час боротьби за незалежність, серйозно підірвав економічну міць Британської імперії.</w:t>
      </w:r>
    </w:p>
    <w:p w14:paraId="287407AF" w14:textId="1103E879" w:rsidR="001E44D6" w:rsidRPr="00EA02C4" w:rsidRDefault="001E44D6" w:rsidP="00EA02C4">
      <w:pPr>
        <w:pStyle w:val="a3"/>
        <w:numPr>
          <w:ilvl w:val="0"/>
          <w:numId w:val="28"/>
        </w:numPr>
        <w:spacing w:after="0" w:line="360" w:lineRule="auto"/>
        <w:ind w:left="0" w:firstLine="709"/>
        <w:jc w:val="both"/>
        <w:rPr>
          <w:rFonts w:ascii="Times New Roman" w:hAnsi="Times New Roman" w:cs="Times New Roman"/>
          <w:sz w:val="28"/>
          <w:szCs w:val="28"/>
        </w:rPr>
      </w:pPr>
      <w:r w:rsidRPr="00EA02C4">
        <w:rPr>
          <w:rFonts w:ascii="Times New Roman" w:hAnsi="Times New Roman" w:cs="Times New Roman"/>
          <w:sz w:val="28"/>
          <w:szCs w:val="28"/>
        </w:rPr>
        <w:t>Страйки та масові акції протесту: Зупинка виробництва, відмова від роботи, мирні демонстрації та марші демонструють силу та єдність народу, що бореться за свої права. Прикладом є Соляний похід Ганді в Індії, який став символом індійського опору британському правлінню. Також, масові демонстрації та страйки в Південній Африці під час боротьби проти апартеїду, незважаючи на жорстокі репресії з боку влади, продемонстрували рішучість народу боротися за свої права.</w:t>
      </w:r>
    </w:p>
    <w:p w14:paraId="6532360E" w14:textId="2A7CCE52" w:rsidR="001E44D6" w:rsidRPr="00EA02C4" w:rsidRDefault="001E44D6" w:rsidP="00EA02C4">
      <w:pPr>
        <w:pStyle w:val="a3"/>
        <w:numPr>
          <w:ilvl w:val="0"/>
          <w:numId w:val="28"/>
        </w:numPr>
        <w:spacing w:after="0" w:line="360" w:lineRule="auto"/>
        <w:ind w:left="0" w:firstLine="709"/>
        <w:jc w:val="both"/>
        <w:rPr>
          <w:rFonts w:ascii="Times New Roman" w:hAnsi="Times New Roman" w:cs="Times New Roman"/>
          <w:sz w:val="28"/>
          <w:szCs w:val="28"/>
        </w:rPr>
      </w:pPr>
      <w:r w:rsidRPr="00EA02C4">
        <w:rPr>
          <w:rFonts w:ascii="Times New Roman" w:hAnsi="Times New Roman" w:cs="Times New Roman"/>
          <w:sz w:val="28"/>
          <w:szCs w:val="28"/>
        </w:rPr>
        <w:t>Акції громадянської непокори: Свідоме порушення несправедливих законів та наказів колоніальної влади, наприклад, відмова платити податки чи виконувати військову службу, підкреслює їх нелегітимність та спонукає до змін. Прикладом є кампанія непокори в Південній Африці, яка включала спалення перепусток та порушення законів про сегрегацію. Також, відмова індійського народу платити податок на сіль під час Соляного походу стала актом масової громадянської непокори, що підірвала авторитет британської влади.</w:t>
      </w:r>
    </w:p>
    <w:p w14:paraId="1D1ADE23" w14:textId="241E4756" w:rsidR="00DA0C12" w:rsidRPr="00EA02C4" w:rsidRDefault="001E44D6" w:rsidP="00EA02C4">
      <w:pPr>
        <w:pStyle w:val="a3"/>
        <w:numPr>
          <w:ilvl w:val="0"/>
          <w:numId w:val="28"/>
        </w:numPr>
        <w:spacing w:after="0" w:line="360" w:lineRule="auto"/>
        <w:ind w:left="0" w:firstLine="709"/>
        <w:jc w:val="both"/>
        <w:rPr>
          <w:rFonts w:ascii="Times New Roman" w:hAnsi="Times New Roman" w:cs="Times New Roman"/>
          <w:sz w:val="28"/>
          <w:szCs w:val="28"/>
        </w:rPr>
      </w:pPr>
      <w:r w:rsidRPr="00EA02C4">
        <w:rPr>
          <w:rFonts w:ascii="Times New Roman" w:hAnsi="Times New Roman" w:cs="Times New Roman"/>
          <w:sz w:val="28"/>
          <w:szCs w:val="28"/>
        </w:rPr>
        <w:lastRenderedPageBreak/>
        <w:t>Створення альтернативних структур: Організація власних шкіл, лікарень, громадських центрів демонструє здатність народу до самоорганізації та управління, послаблюючи залежність від колоніальної влади. Прикладом є створення альтернативних систем освіти та охорони здоров'я в індійських громадах під час боротьби за незалежність. Також, в Південній Африці під час апартеїду, активісти створювали альтернативні громадські організації та профспілки, щоб забезпечити підтримку та захист для пригнобленого населення.</w:t>
      </w:r>
    </w:p>
    <w:p w14:paraId="38A36B4F" w14:textId="77777777" w:rsidR="00132B38" w:rsidRPr="00154F04" w:rsidRDefault="00132B38" w:rsidP="00085AB8">
      <w:pPr>
        <w:spacing w:after="0" w:line="360" w:lineRule="auto"/>
        <w:ind w:firstLine="709"/>
        <w:jc w:val="both"/>
        <w:rPr>
          <w:rFonts w:ascii="Times New Roman" w:hAnsi="Times New Roman" w:cs="Times New Roman"/>
          <w:noProof/>
          <w:sz w:val="28"/>
          <w:szCs w:val="28"/>
          <w:lang w:val="ru-RU"/>
        </w:rPr>
      </w:pPr>
    </w:p>
    <w:p w14:paraId="50C404B2" w14:textId="5D5EE8EE" w:rsidR="00882A97" w:rsidRPr="0084603B" w:rsidRDefault="004C773B" w:rsidP="003C55FC">
      <w:pPr>
        <w:spacing w:after="0" w:line="360" w:lineRule="auto"/>
        <w:ind w:firstLine="709"/>
        <w:jc w:val="both"/>
        <w:outlineLvl w:val="1"/>
        <w:rPr>
          <w:rFonts w:ascii="Times New Roman" w:hAnsi="Times New Roman" w:cs="Times New Roman"/>
          <w:sz w:val="28"/>
          <w:szCs w:val="28"/>
        </w:rPr>
      </w:pPr>
      <w:bookmarkStart w:id="11" w:name="_Toc169703943"/>
      <w:r w:rsidRPr="0084603B">
        <w:rPr>
          <w:rFonts w:ascii="Times New Roman" w:hAnsi="Times New Roman" w:cs="Times New Roman"/>
          <w:sz w:val="28"/>
          <w:szCs w:val="28"/>
        </w:rPr>
        <w:t xml:space="preserve">2.3. </w:t>
      </w:r>
      <w:r w:rsidR="00205FE7" w:rsidRPr="0084603B">
        <w:rPr>
          <w:rFonts w:ascii="Times New Roman" w:hAnsi="Times New Roman" w:cs="Times New Roman"/>
          <w:sz w:val="28"/>
          <w:szCs w:val="28"/>
        </w:rPr>
        <w:t>Роль ненасильницького протесту в сучасному світі</w:t>
      </w:r>
      <w:bookmarkEnd w:id="11"/>
    </w:p>
    <w:p w14:paraId="05C98C13" w14:textId="77777777" w:rsidR="00EA02C4" w:rsidRDefault="00EA02C4" w:rsidP="00085AB8">
      <w:pPr>
        <w:spacing w:after="0" w:line="360" w:lineRule="auto"/>
        <w:ind w:firstLine="709"/>
        <w:jc w:val="both"/>
        <w:rPr>
          <w:rFonts w:ascii="Times New Roman" w:hAnsi="Times New Roman" w:cs="Times New Roman"/>
          <w:noProof/>
          <w:sz w:val="28"/>
          <w:szCs w:val="28"/>
          <w:lang w:val="ru-RU"/>
        </w:rPr>
      </w:pPr>
    </w:p>
    <w:p w14:paraId="11C03022" w14:textId="13D8F8B2" w:rsidR="00205FE7" w:rsidRPr="0084603B" w:rsidRDefault="00205FE7" w:rsidP="00085AB8">
      <w:pPr>
        <w:spacing w:after="0" w:line="360" w:lineRule="auto"/>
        <w:ind w:firstLine="709"/>
        <w:jc w:val="both"/>
        <w:rPr>
          <w:rFonts w:ascii="Times New Roman" w:hAnsi="Times New Roman" w:cs="Times New Roman"/>
          <w:noProof/>
          <w:sz w:val="28"/>
          <w:szCs w:val="28"/>
          <w:lang w:val="ru-RU"/>
        </w:rPr>
      </w:pPr>
      <w:r w:rsidRPr="0084603B">
        <w:rPr>
          <w:rFonts w:ascii="Times New Roman" w:hAnsi="Times New Roman" w:cs="Times New Roman"/>
          <w:noProof/>
          <w:sz w:val="28"/>
          <w:szCs w:val="28"/>
          <w:lang w:val="ru-RU"/>
        </w:rPr>
        <w:t>Ненасильницький протест залишається потужним інструментом для соціальних і політичних змін у 21 столітті. Його використовують люди в усьому світі, щоб висловитися проти несправедливості, дискримінації та авторитаризму.</w:t>
      </w:r>
    </w:p>
    <w:p w14:paraId="15033D7B" w14:textId="77777777" w:rsidR="00205FE7" w:rsidRPr="0084603B" w:rsidRDefault="00205FE7" w:rsidP="00085AB8">
      <w:pPr>
        <w:spacing w:after="0" w:line="360" w:lineRule="auto"/>
        <w:ind w:firstLine="709"/>
        <w:jc w:val="both"/>
        <w:rPr>
          <w:rFonts w:ascii="Times New Roman" w:hAnsi="Times New Roman" w:cs="Times New Roman"/>
          <w:noProof/>
          <w:sz w:val="28"/>
          <w:szCs w:val="28"/>
          <w:lang w:val="ru-RU"/>
        </w:rPr>
      </w:pPr>
      <w:r w:rsidRPr="0084603B">
        <w:rPr>
          <w:rFonts w:ascii="Times New Roman" w:hAnsi="Times New Roman" w:cs="Times New Roman"/>
          <w:noProof/>
          <w:sz w:val="28"/>
          <w:szCs w:val="28"/>
          <w:lang w:val="ru-RU"/>
        </w:rPr>
        <w:t>Ось деякі з причин, чому ненасильницький протест все ще актуальний:</w:t>
      </w:r>
    </w:p>
    <w:p w14:paraId="385A42D8" w14:textId="77777777" w:rsidR="00205FE7" w:rsidRPr="0084603B" w:rsidRDefault="00205FE7" w:rsidP="00085AB8">
      <w:pPr>
        <w:pStyle w:val="a3"/>
        <w:numPr>
          <w:ilvl w:val="0"/>
          <w:numId w:val="4"/>
        </w:numPr>
        <w:spacing w:after="0" w:line="360" w:lineRule="auto"/>
        <w:ind w:left="0" w:firstLine="709"/>
        <w:jc w:val="both"/>
        <w:rPr>
          <w:rFonts w:ascii="Times New Roman" w:hAnsi="Times New Roman" w:cs="Times New Roman"/>
          <w:sz w:val="28"/>
          <w:szCs w:val="28"/>
        </w:rPr>
      </w:pPr>
      <w:r w:rsidRPr="0084603B">
        <w:rPr>
          <w:rFonts w:ascii="Times New Roman" w:hAnsi="Times New Roman" w:cs="Times New Roman"/>
          <w:sz w:val="28"/>
          <w:szCs w:val="28"/>
        </w:rPr>
        <w:t>Він може бути ефективним: Історія рясніє прикладами ненасильницьких протестів, які призвели до значних змін. Наприклад, ненасильницький рух за громадянські права в США змусив уряд прийняти закони, які забороняли расову сегрегацію та дискримінацію.</w:t>
      </w:r>
    </w:p>
    <w:p w14:paraId="79C323EB" w14:textId="77777777" w:rsidR="00205FE7" w:rsidRPr="0084603B" w:rsidRDefault="00205FE7" w:rsidP="00085AB8">
      <w:pPr>
        <w:pStyle w:val="a3"/>
        <w:numPr>
          <w:ilvl w:val="0"/>
          <w:numId w:val="4"/>
        </w:numPr>
        <w:spacing w:after="0" w:line="360" w:lineRule="auto"/>
        <w:ind w:left="0" w:firstLine="709"/>
        <w:jc w:val="both"/>
        <w:rPr>
          <w:rFonts w:ascii="Times New Roman" w:hAnsi="Times New Roman" w:cs="Times New Roman"/>
          <w:sz w:val="28"/>
          <w:szCs w:val="28"/>
        </w:rPr>
      </w:pPr>
      <w:r w:rsidRPr="0084603B">
        <w:rPr>
          <w:rFonts w:ascii="Times New Roman" w:hAnsi="Times New Roman" w:cs="Times New Roman"/>
          <w:sz w:val="28"/>
          <w:szCs w:val="28"/>
        </w:rPr>
        <w:t xml:space="preserve">Він є морально правильним: Ненасильницький протест ґрунтується на принципах поваги до людської гідності та </w:t>
      </w:r>
      <w:proofErr w:type="spellStart"/>
      <w:r w:rsidRPr="0084603B">
        <w:rPr>
          <w:rFonts w:ascii="Times New Roman" w:hAnsi="Times New Roman" w:cs="Times New Roman"/>
          <w:sz w:val="28"/>
          <w:szCs w:val="28"/>
        </w:rPr>
        <w:t>ненанесення</w:t>
      </w:r>
      <w:proofErr w:type="spellEnd"/>
      <w:r w:rsidRPr="0084603B">
        <w:rPr>
          <w:rFonts w:ascii="Times New Roman" w:hAnsi="Times New Roman" w:cs="Times New Roman"/>
          <w:sz w:val="28"/>
          <w:szCs w:val="28"/>
        </w:rPr>
        <w:t xml:space="preserve"> шкоди. Це етично чистий спосіб добитися змін.</w:t>
      </w:r>
    </w:p>
    <w:p w14:paraId="4E45EB33" w14:textId="77777777" w:rsidR="00205FE7" w:rsidRPr="0084603B" w:rsidRDefault="00205FE7" w:rsidP="00085AB8">
      <w:pPr>
        <w:pStyle w:val="a3"/>
        <w:numPr>
          <w:ilvl w:val="0"/>
          <w:numId w:val="4"/>
        </w:numPr>
        <w:spacing w:after="0" w:line="360" w:lineRule="auto"/>
        <w:ind w:left="0" w:firstLine="709"/>
        <w:jc w:val="both"/>
        <w:rPr>
          <w:rFonts w:ascii="Times New Roman" w:hAnsi="Times New Roman" w:cs="Times New Roman"/>
          <w:sz w:val="28"/>
          <w:szCs w:val="28"/>
        </w:rPr>
      </w:pPr>
      <w:r w:rsidRPr="0084603B">
        <w:rPr>
          <w:rFonts w:ascii="Times New Roman" w:hAnsi="Times New Roman" w:cs="Times New Roman"/>
          <w:sz w:val="28"/>
          <w:szCs w:val="28"/>
        </w:rPr>
        <w:t>Він може об'єднувати людей: Ненасильницький протест може об'єднувати людей з усіх верств суспільства, незалежно від їхньої раси, релігії, статі чи соціально-економічного статусу.</w:t>
      </w:r>
    </w:p>
    <w:p w14:paraId="6B5CF50B" w14:textId="77777777" w:rsidR="00205FE7" w:rsidRPr="0084603B" w:rsidRDefault="00205FE7" w:rsidP="00085AB8">
      <w:pPr>
        <w:pStyle w:val="a3"/>
        <w:numPr>
          <w:ilvl w:val="0"/>
          <w:numId w:val="4"/>
        </w:numPr>
        <w:spacing w:after="0" w:line="360" w:lineRule="auto"/>
        <w:ind w:left="0" w:firstLine="709"/>
        <w:jc w:val="both"/>
        <w:rPr>
          <w:rFonts w:ascii="Times New Roman" w:hAnsi="Times New Roman" w:cs="Times New Roman"/>
          <w:sz w:val="28"/>
          <w:szCs w:val="28"/>
        </w:rPr>
      </w:pPr>
      <w:r w:rsidRPr="0084603B">
        <w:rPr>
          <w:rFonts w:ascii="Times New Roman" w:hAnsi="Times New Roman" w:cs="Times New Roman"/>
          <w:sz w:val="28"/>
          <w:szCs w:val="28"/>
        </w:rPr>
        <w:t>Це дає людям відчуття сили: Участь у ненасильницькому протесті може дати людям відчуття сили та можливості змінювати світ.</w:t>
      </w:r>
    </w:p>
    <w:p w14:paraId="683187F4" w14:textId="77777777" w:rsidR="00205FE7" w:rsidRPr="0084603B" w:rsidRDefault="00205FE7" w:rsidP="00085AB8">
      <w:pPr>
        <w:pStyle w:val="a3"/>
        <w:numPr>
          <w:ilvl w:val="0"/>
          <w:numId w:val="4"/>
        </w:numPr>
        <w:spacing w:after="0" w:line="360" w:lineRule="auto"/>
        <w:ind w:left="0" w:firstLine="709"/>
        <w:jc w:val="both"/>
        <w:rPr>
          <w:rFonts w:ascii="Times New Roman" w:hAnsi="Times New Roman" w:cs="Times New Roman"/>
          <w:sz w:val="28"/>
          <w:szCs w:val="28"/>
        </w:rPr>
      </w:pPr>
      <w:r w:rsidRPr="0084603B">
        <w:rPr>
          <w:rFonts w:ascii="Times New Roman" w:hAnsi="Times New Roman" w:cs="Times New Roman"/>
          <w:sz w:val="28"/>
          <w:szCs w:val="28"/>
        </w:rPr>
        <w:t>Це може підвищити обізнаність про проблеми: Ненасильницький протест може привернути увагу громадськості до важливих проблем і змусити уряди та інші органи влади вжити заходів.</w:t>
      </w:r>
    </w:p>
    <w:p w14:paraId="4F397747" w14:textId="77777777" w:rsidR="00205FE7" w:rsidRPr="0084603B" w:rsidRDefault="00205FE7" w:rsidP="00085AB8">
      <w:pPr>
        <w:spacing w:after="0" w:line="360" w:lineRule="auto"/>
        <w:ind w:firstLine="709"/>
        <w:jc w:val="both"/>
        <w:rPr>
          <w:rFonts w:ascii="Times New Roman" w:hAnsi="Times New Roman" w:cs="Times New Roman"/>
          <w:noProof/>
          <w:sz w:val="28"/>
          <w:szCs w:val="28"/>
          <w:lang w:val="ru-RU"/>
        </w:rPr>
      </w:pPr>
      <w:r w:rsidRPr="0084603B">
        <w:rPr>
          <w:rFonts w:ascii="Times New Roman" w:hAnsi="Times New Roman" w:cs="Times New Roman"/>
          <w:noProof/>
          <w:sz w:val="28"/>
          <w:szCs w:val="28"/>
          <w:lang w:val="ru-RU"/>
        </w:rPr>
        <w:lastRenderedPageBreak/>
        <w:t>Звичайно, ненасильницький протест не завжди є безризиковим. Учасники протестів можуть стикатися з арештами, насильством з боку влади та іншими формами репресій. Однак історія показала, що ненасильницький протест може бути потужним інструментом для позитивних змін, навіть у найскладніших умовах.</w:t>
      </w:r>
    </w:p>
    <w:p w14:paraId="6AA1BE40" w14:textId="77777777" w:rsidR="00205FE7" w:rsidRPr="0084603B" w:rsidRDefault="00205FE7" w:rsidP="00085AB8">
      <w:pPr>
        <w:spacing w:after="0" w:line="360" w:lineRule="auto"/>
        <w:ind w:firstLine="709"/>
        <w:jc w:val="both"/>
        <w:rPr>
          <w:rFonts w:ascii="Times New Roman" w:hAnsi="Times New Roman" w:cs="Times New Roman"/>
          <w:noProof/>
          <w:sz w:val="28"/>
          <w:szCs w:val="28"/>
          <w:lang w:val="ru-RU"/>
        </w:rPr>
      </w:pPr>
      <w:r w:rsidRPr="0084603B">
        <w:rPr>
          <w:rFonts w:ascii="Times New Roman" w:hAnsi="Times New Roman" w:cs="Times New Roman"/>
          <w:noProof/>
          <w:sz w:val="28"/>
          <w:szCs w:val="28"/>
          <w:lang w:val="ru-RU"/>
        </w:rPr>
        <w:t>Ось деякі приклади того, як ненасильницький протест використовується в сучасному світі:</w:t>
      </w:r>
    </w:p>
    <w:p w14:paraId="5A0C86D3" w14:textId="77777777" w:rsidR="00205FE7" w:rsidRPr="0084603B" w:rsidRDefault="00205FE7" w:rsidP="00085AB8">
      <w:pPr>
        <w:pStyle w:val="a3"/>
        <w:numPr>
          <w:ilvl w:val="0"/>
          <w:numId w:val="4"/>
        </w:numPr>
        <w:spacing w:after="0" w:line="360" w:lineRule="auto"/>
        <w:ind w:left="0" w:firstLine="709"/>
        <w:jc w:val="both"/>
        <w:rPr>
          <w:rFonts w:ascii="Times New Roman" w:hAnsi="Times New Roman" w:cs="Times New Roman"/>
          <w:sz w:val="28"/>
          <w:szCs w:val="28"/>
        </w:rPr>
      </w:pPr>
      <w:r w:rsidRPr="0084603B">
        <w:rPr>
          <w:rFonts w:ascii="Times New Roman" w:hAnsi="Times New Roman" w:cs="Times New Roman"/>
          <w:sz w:val="28"/>
          <w:szCs w:val="28"/>
        </w:rPr>
        <w:t xml:space="preserve">Рух </w:t>
      </w:r>
      <w:proofErr w:type="spellStart"/>
      <w:r w:rsidRPr="0084603B">
        <w:rPr>
          <w:rFonts w:ascii="Times New Roman" w:hAnsi="Times New Roman" w:cs="Times New Roman"/>
          <w:sz w:val="28"/>
          <w:szCs w:val="28"/>
        </w:rPr>
        <w:t>Black</w:t>
      </w:r>
      <w:proofErr w:type="spellEnd"/>
      <w:r w:rsidRPr="0084603B">
        <w:rPr>
          <w:rFonts w:ascii="Times New Roman" w:hAnsi="Times New Roman" w:cs="Times New Roman"/>
          <w:sz w:val="28"/>
          <w:szCs w:val="28"/>
        </w:rPr>
        <w:t xml:space="preserve"> </w:t>
      </w:r>
      <w:proofErr w:type="spellStart"/>
      <w:r w:rsidRPr="0084603B">
        <w:rPr>
          <w:rFonts w:ascii="Times New Roman" w:hAnsi="Times New Roman" w:cs="Times New Roman"/>
          <w:sz w:val="28"/>
          <w:szCs w:val="28"/>
        </w:rPr>
        <w:t>Lives</w:t>
      </w:r>
      <w:proofErr w:type="spellEnd"/>
      <w:r w:rsidRPr="0084603B">
        <w:rPr>
          <w:rFonts w:ascii="Times New Roman" w:hAnsi="Times New Roman" w:cs="Times New Roman"/>
          <w:sz w:val="28"/>
          <w:szCs w:val="28"/>
        </w:rPr>
        <w:t xml:space="preserve"> </w:t>
      </w:r>
      <w:proofErr w:type="spellStart"/>
      <w:r w:rsidRPr="0084603B">
        <w:rPr>
          <w:rFonts w:ascii="Times New Roman" w:hAnsi="Times New Roman" w:cs="Times New Roman"/>
          <w:sz w:val="28"/>
          <w:szCs w:val="28"/>
        </w:rPr>
        <w:t>Matter</w:t>
      </w:r>
      <w:proofErr w:type="spellEnd"/>
      <w:r w:rsidRPr="0084603B">
        <w:rPr>
          <w:rFonts w:ascii="Times New Roman" w:hAnsi="Times New Roman" w:cs="Times New Roman"/>
          <w:sz w:val="28"/>
          <w:szCs w:val="28"/>
        </w:rPr>
        <w:t>: Цей рух використовує ненасильницький протест, щоб висловитися проти жорстокості поліції та расової несправедливості в Сполучених Штатах.</w:t>
      </w:r>
    </w:p>
    <w:p w14:paraId="2D9D23DF" w14:textId="77777777" w:rsidR="00205FE7" w:rsidRPr="0084603B" w:rsidRDefault="00205FE7" w:rsidP="00085AB8">
      <w:pPr>
        <w:pStyle w:val="a3"/>
        <w:numPr>
          <w:ilvl w:val="0"/>
          <w:numId w:val="4"/>
        </w:numPr>
        <w:spacing w:after="0" w:line="360" w:lineRule="auto"/>
        <w:ind w:left="0" w:firstLine="709"/>
        <w:jc w:val="both"/>
        <w:rPr>
          <w:rFonts w:ascii="Times New Roman" w:hAnsi="Times New Roman" w:cs="Times New Roman"/>
          <w:sz w:val="28"/>
          <w:szCs w:val="28"/>
        </w:rPr>
      </w:pPr>
      <w:r w:rsidRPr="0084603B">
        <w:rPr>
          <w:rFonts w:ascii="Times New Roman" w:hAnsi="Times New Roman" w:cs="Times New Roman"/>
          <w:sz w:val="28"/>
          <w:szCs w:val="28"/>
        </w:rPr>
        <w:t>Протести в Гонконгу: У 2019 році мільйони людей у Гонконгу вийшли на вулиці, щоб протестувати проти запропонованого закону про екстрадицію, який, на їхню думку, загрожував свободам, гарантованим їм у рамках "однієї країни - двох систем".</w:t>
      </w:r>
    </w:p>
    <w:p w14:paraId="762936C7" w14:textId="51AC5F01" w:rsidR="00882A97" w:rsidRDefault="00205FE7" w:rsidP="00085AB8">
      <w:pPr>
        <w:pStyle w:val="a3"/>
        <w:numPr>
          <w:ilvl w:val="0"/>
          <w:numId w:val="4"/>
        </w:numPr>
        <w:spacing w:after="0" w:line="360" w:lineRule="auto"/>
        <w:ind w:left="0" w:firstLine="709"/>
        <w:jc w:val="both"/>
        <w:rPr>
          <w:rFonts w:ascii="Times New Roman" w:hAnsi="Times New Roman" w:cs="Times New Roman"/>
          <w:sz w:val="28"/>
          <w:szCs w:val="28"/>
        </w:rPr>
      </w:pPr>
      <w:r w:rsidRPr="0084603B">
        <w:rPr>
          <w:rFonts w:ascii="Times New Roman" w:hAnsi="Times New Roman" w:cs="Times New Roman"/>
          <w:sz w:val="28"/>
          <w:szCs w:val="28"/>
        </w:rPr>
        <w:t xml:space="preserve">Жовтий рух: Цей рух розпочався у Франції в 2018 році у відповідь на економічну політику президента </w:t>
      </w:r>
      <w:proofErr w:type="spellStart"/>
      <w:r w:rsidRPr="0084603B">
        <w:rPr>
          <w:rFonts w:ascii="Times New Roman" w:hAnsi="Times New Roman" w:cs="Times New Roman"/>
          <w:sz w:val="28"/>
          <w:szCs w:val="28"/>
        </w:rPr>
        <w:t>Еммануеля</w:t>
      </w:r>
      <w:proofErr w:type="spellEnd"/>
      <w:r w:rsidRPr="0084603B">
        <w:rPr>
          <w:rFonts w:ascii="Times New Roman" w:hAnsi="Times New Roman" w:cs="Times New Roman"/>
          <w:sz w:val="28"/>
          <w:szCs w:val="28"/>
        </w:rPr>
        <w:t xml:space="preserve"> </w:t>
      </w:r>
      <w:proofErr w:type="spellStart"/>
      <w:r w:rsidRPr="0084603B">
        <w:rPr>
          <w:rFonts w:ascii="Times New Roman" w:hAnsi="Times New Roman" w:cs="Times New Roman"/>
          <w:sz w:val="28"/>
          <w:szCs w:val="28"/>
        </w:rPr>
        <w:t>Макрона</w:t>
      </w:r>
      <w:proofErr w:type="spellEnd"/>
      <w:r w:rsidRPr="0084603B">
        <w:rPr>
          <w:rFonts w:ascii="Times New Roman" w:hAnsi="Times New Roman" w:cs="Times New Roman"/>
          <w:sz w:val="28"/>
          <w:szCs w:val="28"/>
        </w:rPr>
        <w:t>. Жовті жилети використовують ненасильницькі методи протесту, такі як мітинги та блокади доріг.</w:t>
      </w:r>
    </w:p>
    <w:p w14:paraId="5CC59CD4" w14:textId="77777777" w:rsidR="00132B38" w:rsidRPr="0084603B" w:rsidRDefault="00132B38" w:rsidP="00132B38">
      <w:pPr>
        <w:pStyle w:val="a3"/>
        <w:spacing w:after="0" w:line="360" w:lineRule="auto"/>
        <w:ind w:left="709"/>
        <w:jc w:val="both"/>
        <w:rPr>
          <w:rFonts w:ascii="Times New Roman" w:hAnsi="Times New Roman" w:cs="Times New Roman"/>
          <w:sz w:val="28"/>
          <w:szCs w:val="28"/>
        </w:rPr>
      </w:pPr>
    </w:p>
    <w:p w14:paraId="49B74C64" w14:textId="7376E9D4" w:rsidR="00D5553B" w:rsidRPr="0084603B" w:rsidRDefault="00D5553B" w:rsidP="003C55FC">
      <w:pPr>
        <w:spacing w:after="0" w:line="360" w:lineRule="auto"/>
        <w:ind w:firstLine="709"/>
        <w:jc w:val="both"/>
        <w:outlineLvl w:val="1"/>
        <w:rPr>
          <w:rFonts w:ascii="Times New Roman" w:hAnsi="Times New Roman" w:cs="Times New Roman"/>
          <w:sz w:val="28"/>
          <w:szCs w:val="28"/>
        </w:rPr>
      </w:pPr>
      <w:bookmarkStart w:id="12" w:name="_Toc169703944"/>
      <w:r w:rsidRPr="0084603B">
        <w:rPr>
          <w:rFonts w:ascii="Times New Roman" w:hAnsi="Times New Roman" w:cs="Times New Roman"/>
          <w:sz w:val="28"/>
          <w:szCs w:val="28"/>
        </w:rPr>
        <w:t>2.4. Ненасильницький протест у боротьбі з комуністичними режимами</w:t>
      </w:r>
      <w:bookmarkEnd w:id="12"/>
    </w:p>
    <w:p w14:paraId="42C5A83E" w14:textId="77777777" w:rsidR="00EA02C4" w:rsidRDefault="00EA02C4" w:rsidP="00085AB8">
      <w:pPr>
        <w:spacing w:after="0" w:line="360" w:lineRule="auto"/>
        <w:ind w:firstLine="709"/>
        <w:jc w:val="both"/>
        <w:rPr>
          <w:rFonts w:ascii="Times New Roman" w:hAnsi="Times New Roman" w:cs="Times New Roman"/>
          <w:sz w:val="28"/>
          <w:szCs w:val="28"/>
        </w:rPr>
      </w:pPr>
    </w:p>
    <w:p w14:paraId="572E77E0" w14:textId="7BF00A3C" w:rsidR="00D5553B" w:rsidRPr="0084603B" w:rsidRDefault="00D5553B"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 xml:space="preserve">У другій половині ХХ століття ненасильницький протест відіграв ключову роль у боротьбі з комуністичними режимами, особливо у Східній Європі. Ці рухи опору, спираючись на принципи </w:t>
      </w:r>
      <w:proofErr w:type="spellStart"/>
      <w:r w:rsidRPr="0084603B">
        <w:rPr>
          <w:rFonts w:ascii="Times New Roman" w:hAnsi="Times New Roman" w:cs="Times New Roman"/>
          <w:sz w:val="28"/>
          <w:szCs w:val="28"/>
        </w:rPr>
        <w:t>ненасильства</w:t>
      </w:r>
      <w:proofErr w:type="spellEnd"/>
      <w:r w:rsidRPr="0084603B">
        <w:rPr>
          <w:rFonts w:ascii="Times New Roman" w:hAnsi="Times New Roman" w:cs="Times New Roman"/>
          <w:sz w:val="28"/>
          <w:szCs w:val="28"/>
        </w:rPr>
        <w:t>, змогли досягти значних політичних змін та сприяти падінню комуністичних режимів.</w:t>
      </w:r>
    </w:p>
    <w:p w14:paraId="6A0D736F" w14:textId="05118D1B" w:rsidR="00D5553B" w:rsidRPr="0084603B" w:rsidRDefault="00D5553B"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Польща: "Солідарність" та шлях до демократії</w:t>
      </w:r>
    </w:p>
    <w:p w14:paraId="578A32B1" w14:textId="2062B048" w:rsidR="00D5553B" w:rsidRPr="0084603B" w:rsidRDefault="00D5553B"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У Польщі рух "Солідарність", очолюваний Лехом Валенсою, став потужною силою, яка кинула виклик комуністичному режиму. Використовуючи страйки, бойкоти та акції громадянської непокори, "Солідарність" змогла мобілізувати мільйони поляків та домогтися проведення вільних виборів, що призвело до падіння комуністичної влади у 1989 році.</w:t>
      </w:r>
    </w:p>
    <w:p w14:paraId="633BDF88" w14:textId="275FC704" w:rsidR="00D5553B" w:rsidRPr="0084603B" w:rsidRDefault="00D5553B"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Чехословаччина: "Оксамитова революція"</w:t>
      </w:r>
    </w:p>
    <w:p w14:paraId="63CF05B6" w14:textId="36E26C41" w:rsidR="00D5553B" w:rsidRPr="0084603B" w:rsidRDefault="00D5553B"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lastRenderedPageBreak/>
        <w:t>У Чехословаччині "Оксамитова революція" 1989 року стала прикладом мирного переходу від комуністичного режиму до демократії. Масові демонстрації, студентські протести та загальний страйк змусили комуністичну партію відмовитися від влади без кровопролиття. Цей рух показав, що навіть у умовах репресивного режиму ненасильницький опір може призвести до значних політичних змін.</w:t>
      </w:r>
    </w:p>
    <w:p w14:paraId="60328F4A" w14:textId="3B9DFC3C" w:rsidR="00D5553B" w:rsidRPr="0084603B" w:rsidRDefault="00D5553B"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Німеччина: Падіння Берлінської стіни</w:t>
      </w:r>
    </w:p>
    <w:p w14:paraId="10469946" w14:textId="5B35A52F" w:rsidR="00D5553B" w:rsidRPr="0084603B" w:rsidRDefault="00D5553B"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Падіння Берлінської стіни у 1989 році та подальше об'єднання Німеччини також були результатом масових ненасильницьких протестів. Громадяни НДР, вимагаючи свободи та демократії, вийшли на вулиці, організували демонстрації та переходи через кордон, що врешті-решт призвело до краху комуністичного режиму та об'єднання країни.</w:t>
      </w:r>
    </w:p>
    <w:p w14:paraId="729A95E1" w14:textId="340EECC4" w:rsidR="00D5553B" w:rsidRPr="0084603B" w:rsidRDefault="00D5553B"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Інші країни Східної Європи</w:t>
      </w:r>
    </w:p>
    <w:p w14:paraId="2F9F73B7" w14:textId="3CC135B1" w:rsidR="00D5553B" w:rsidRPr="0084603B" w:rsidRDefault="00D5553B"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Ненасильницький протест відіграв важливу роль у падінні комуністичних режимів і в інших країнах Східної Європи, таких як Угорщина, Румунія, Болгарія та країни Балтії. Масові демонстрації, страйки та громадянська непокора змусили комуністичні партії відмовитися від влади та відкрити шлях до демократичних реформ.</w:t>
      </w:r>
    </w:p>
    <w:p w14:paraId="593D16BB" w14:textId="413581CC" w:rsidR="00D5553B" w:rsidRPr="0084603B" w:rsidRDefault="00D5553B" w:rsidP="00085AB8">
      <w:pPr>
        <w:spacing w:after="0" w:line="360" w:lineRule="auto"/>
        <w:ind w:firstLine="709"/>
        <w:jc w:val="both"/>
        <w:rPr>
          <w:rFonts w:ascii="Times New Roman" w:hAnsi="Times New Roman" w:cs="Times New Roman"/>
          <w:sz w:val="28"/>
          <w:szCs w:val="28"/>
        </w:rPr>
      </w:pPr>
      <w:proofErr w:type="spellStart"/>
      <w:r w:rsidRPr="0084603B">
        <w:rPr>
          <w:rFonts w:ascii="Times New Roman" w:hAnsi="Times New Roman" w:cs="Times New Roman"/>
          <w:sz w:val="28"/>
          <w:szCs w:val="28"/>
        </w:rPr>
        <w:t>Уроки</w:t>
      </w:r>
      <w:proofErr w:type="spellEnd"/>
      <w:r w:rsidRPr="0084603B">
        <w:rPr>
          <w:rFonts w:ascii="Times New Roman" w:hAnsi="Times New Roman" w:cs="Times New Roman"/>
          <w:sz w:val="28"/>
          <w:szCs w:val="28"/>
        </w:rPr>
        <w:t xml:space="preserve"> ненасильницького протесту проти комуністичних режимів</w:t>
      </w:r>
    </w:p>
    <w:p w14:paraId="20EF8879" w14:textId="56FCF450" w:rsidR="00D5553B" w:rsidRPr="0084603B" w:rsidRDefault="00D5553B"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Досвід боротьби з комуністичними режимами демонструє ефективність ненасильницького протесту у досягненні політичних змін. Він показує, що навіть у умовах репресій та обмеження свобод, мирний опір може мобілізувати широкі верстви населення, подолати страх та апатію, та змусити владу до поступок.</w:t>
      </w:r>
    </w:p>
    <w:p w14:paraId="342C3FB7" w14:textId="78971491" w:rsidR="00D5553B" w:rsidRPr="0084603B" w:rsidRDefault="00D5553B"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Ключовими факторами успіху ненасильницького протесту проти комуністичних режимів були:</w:t>
      </w:r>
    </w:p>
    <w:p w14:paraId="20950C53" w14:textId="77777777" w:rsidR="00D5553B" w:rsidRPr="0084603B" w:rsidRDefault="00D5553B"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Масовість та єдність: Мільйони людей, об'єднаних спільною метою, виходили на вулиці, демонструючи свою незгоду з режимом та вимагаючи змін.</w:t>
      </w:r>
    </w:p>
    <w:p w14:paraId="11069283" w14:textId="77777777" w:rsidR="00D5553B" w:rsidRPr="0084603B" w:rsidRDefault="00D5553B"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Дисципліна та ненасильство: Протестувальники дотримувалися ненасильницьких принципів, навіть перед обличчям провокацій та репресій з боку влади. Це дозволило їм зберегти моральну перевагу та залучити на свій бік громадську думку.</w:t>
      </w:r>
    </w:p>
    <w:p w14:paraId="442F7492" w14:textId="77777777" w:rsidR="00D5553B" w:rsidRPr="0084603B" w:rsidRDefault="00D5553B"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lastRenderedPageBreak/>
        <w:t>Чіткі вимоги та стратегія: Протестувальники мали чіткі вимоги, такі як вільні вибори, свобода слова та зборів, та розробляли ефективні стратегії для їх досягнення.</w:t>
      </w:r>
    </w:p>
    <w:p w14:paraId="6B97DBBB" w14:textId="77777777" w:rsidR="00D5553B" w:rsidRPr="0084603B" w:rsidRDefault="00D5553B"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Міжнародна підтримка: Підтримка з боку міжнародної спільноти, включаючи економічний та політичний тиск на комуністичні режими, відіграла важливу роль у успіху протестів.</w:t>
      </w:r>
    </w:p>
    <w:p w14:paraId="68A6CBD0" w14:textId="421A3BCC" w:rsidR="00D5553B" w:rsidRDefault="00D5553B"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Досвід ненасильницького протесту проти комуністичних режимів залишається актуальним і сьогодні, надихаючи людей у всьому світі боротися за свої права та свободи мирним шляхом.</w:t>
      </w:r>
    </w:p>
    <w:p w14:paraId="0374C992" w14:textId="77777777" w:rsidR="00EA02C4" w:rsidRPr="0084603B" w:rsidRDefault="00EA02C4" w:rsidP="00085AB8">
      <w:pPr>
        <w:spacing w:after="0" w:line="360" w:lineRule="auto"/>
        <w:ind w:firstLine="709"/>
        <w:jc w:val="both"/>
        <w:rPr>
          <w:rFonts w:ascii="Times New Roman" w:hAnsi="Times New Roman" w:cs="Times New Roman"/>
          <w:sz w:val="28"/>
          <w:szCs w:val="28"/>
        </w:rPr>
      </w:pPr>
    </w:p>
    <w:p w14:paraId="52739ACE" w14:textId="5FF2FE1B" w:rsidR="00D5553B" w:rsidRPr="0084603B" w:rsidRDefault="00205FE7" w:rsidP="003C55FC">
      <w:pPr>
        <w:spacing w:after="0" w:line="360" w:lineRule="auto"/>
        <w:ind w:firstLine="709"/>
        <w:jc w:val="both"/>
        <w:outlineLvl w:val="1"/>
        <w:rPr>
          <w:rFonts w:ascii="Times New Roman" w:hAnsi="Times New Roman" w:cs="Times New Roman"/>
          <w:sz w:val="28"/>
          <w:szCs w:val="28"/>
        </w:rPr>
      </w:pPr>
      <w:bookmarkStart w:id="13" w:name="_Toc169703945"/>
      <w:r w:rsidRPr="0084603B">
        <w:rPr>
          <w:rFonts w:ascii="Times New Roman" w:hAnsi="Times New Roman" w:cs="Times New Roman"/>
          <w:sz w:val="28"/>
          <w:szCs w:val="28"/>
        </w:rPr>
        <w:t>2.</w:t>
      </w:r>
      <w:r w:rsidR="00D5553B" w:rsidRPr="0084603B">
        <w:rPr>
          <w:rFonts w:ascii="Times New Roman" w:hAnsi="Times New Roman" w:cs="Times New Roman"/>
          <w:sz w:val="28"/>
          <w:szCs w:val="28"/>
        </w:rPr>
        <w:t>5</w:t>
      </w:r>
      <w:r w:rsidRPr="0084603B">
        <w:rPr>
          <w:rFonts w:ascii="Times New Roman" w:hAnsi="Times New Roman" w:cs="Times New Roman"/>
          <w:sz w:val="28"/>
          <w:szCs w:val="28"/>
        </w:rPr>
        <w:t>. Висновки до другого розділу</w:t>
      </w:r>
      <w:bookmarkEnd w:id="13"/>
    </w:p>
    <w:p w14:paraId="6C638CB7" w14:textId="77777777" w:rsidR="00EA02C4" w:rsidRDefault="00EA02C4" w:rsidP="00085AB8">
      <w:pPr>
        <w:spacing w:after="0" w:line="360" w:lineRule="auto"/>
        <w:ind w:firstLine="709"/>
        <w:jc w:val="both"/>
        <w:rPr>
          <w:rFonts w:ascii="Times New Roman" w:hAnsi="Times New Roman" w:cs="Times New Roman"/>
          <w:noProof/>
          <w:sz w:val="28"/>
          <w:szCs w:val="28"/>
          <w:lang w:val="ru-RU"/>
        </w:rPr>
      </w:pPr>
    </w:p>
    <w:p w14:paraId="763E18F1" w14:textId="33D42386" w:rsidR="00D5553B" w:rsidRPr="0084603B" w:rsidRDefault="00D5553B" w:rsidP="00085AB8">
      <w:pPr>
        <w:spacing w:after="0" w:line="360" w:lineRule="auto"/>
        <w:ind w:firstLine="709"/>
        <w:jc w:val="both"/>
        <w:rPr>
          <w:rFonts w:ascii="Times New Roman" w:hAnsi="Times New Roman" w:cs="Times New Roman"/>
          <w:noProof/>
          <w:sz w:val="28"/>
          <w:szCs w:val="28"/>
          <w:lang w:val="ru-RU"/>
        </w:rPr>
      </w:pPr>
      <w:r w:rsidRPr="0084603B">
        <w:rPr>
          <w:rFonts w:ascii="Times New Roman" w:hAnsi="Times New Roman" w:cs="Times New Roman"/>
          <w:noProof/>
          <w:sz w:val="28"/>
          <w:szCs w:val="28"/>
          <w:lang w:val="ru-RU"/>
        </w:rPr>
        <w:t>Ненасильницький протест є потужним інструментом боротьби за соціальні зміни та досягнення справедливості. Застосування різноманітних методів ненасильницького опору, таких як бойкоти, страйки, демонстрації та акції громадянської непокори, дозволяє залучити широкі верстви населення та чинити тиск на владу, змушуючи її до поступок та діалогу.</w:t>
      </w:r>
    </w:p>
    <w:p w14:paraId="5D749719" w14:textId="3225B37E" w:rsidR="00D5553B" w:rsidRPr="0084603B" w:rsidRDefault="00D5553B" w:rsidP="00085AB8">
      <w:pPr>
        <w:spacing w:after="0" w:line="360" w:lineRule="auto"/>
        <w:ind w:firstLine="709"/>
        <w:jc w:val="both"/>
        <w:rPr>
          <w:rFonts w:ascii="Times New Roman" w:hAnsi="Times New Roman" w:cs="Times New Roman"/>
          <w:noProof/>
          <w:sz w:val="28"/>
          <w:szCs w:val="28"/>
          <w:lang w:val="ru-RU"/>
        </w:rPr>
      </w:pPr>
      <w:r w:rsidRPr="0084603B">
        <w:rPr>
          <w:rFonts w:ascii="Times New Roman" w:hAnsi="Times New Roman" w:cs="Times New Roman"/>
          <w:noProof/>
          <w:sz w:val="28"/>
          <w:szCs w:val="28"/>
          <w:lang w:val="ru-RU"/>
        </w:rPr>
        <w:t>Успішні рухи, які спиралися на принципи ненасильства, масової мобілізації та громадянської непокори, досягли значних результатів у боротьбі з расовою сегрегацією, колоніальним гнітом та іншими формами несправедливості. Ці історичні приклади демонструють, що ненасильницький протест здатний мобілізувати широкі верстви населення, привернути увагу міжнародної спільноти та змусити владу до поступок.</w:t>
      </w:r>
    </w:p>
    <w:p w14:paraId="07F7666E" w14:textId="6B63AF47" w:rsidR="00D5553B" w:rsidRPr="0084603B" w:rsidRDefault="00D5553B" w:rsidP="00085AB8">
      <w:pPr>
        <w:spacing w:after="0" w:line="360" w:lineRule="auto"/>
        <w:ind w:firstLine="709"/>
        <w:jc w:val="both"/>
        <w:rPr>
          <w:rFonts w:ascii="Times New Roman" w:hAnsi="Times New Roman" w:cs="Times New Roman"/>
          <w:noProof/>
          <w:sz w:val="28"/>
          <w:szCs w:val="28"/>
          <w:lang w:val="ru-RU"/>
        </w:rPr>
      </w:pPr>
      <w:r w:rsidRPr="0084603B">
        <w:rPr>
          <w:rFonts w:ascii="Times New Roman" w:hAnsi="Times New Roman" w:cs="Times New Roman"/>
          <w:noProof/>
          <w:sz w:val="28"/>
          <w:szCs w:val="28"/>
          <w:lang w:val="ru-RU"/>
        </w:rPr>
        <w:t>Ключовими факторами успіху цих рухів були масовість, єдність, дисципліна, ненасильство, чіткі вимоги та стратегія, а також міжнародна підтримка. Ці принципи та методи залишаються актуальними і сьогодні, надихаючи активістів у всьому світі боротися за свої права та свободи мирним шляхом.</w:t>
      </w:r>
    </w:p>
    <w:p w14:paraId="4C051A6F" w14:textId="6A483412" w:rsidR="00D5553B" w:rsidRPr="0084603B" w:rsidRDefault="00D5553B" w:rsidP="00085AB8">
      <w:pPr>
        <w:spacing w:after="0" w:line="360" w:lineRule="auto"/>
        <w:ind w:firstLine="709"/>
        <w:jc w:val="both"/>
        <w:rPr>
          <w:rFonts w:ascii="Times New Roman" w:hAnsi="Times New Roman" w:cs="Times New Roman"/>
          <w:noProof/>
          <w:sz w:val="28"/>
          <w:szCs w:val="28"/>
          <w:lang w:val="ru-RU"/>
        </w:rPr>
      </w:pPr>
      <w:r w:rsidRPr="0084603B">
        <w:rPr>
          <w:rFonts w:ascii="Times New Roman" w:hAnsi="Times New Roman" w:cs="Times New Roman"/>
          <w:noProof/>
          <w:sz w:val="28"/>
          <w:szCs w:val="28"/>
          <w:lang w:val="ru-RU"/>
        </w:rPr>
        <w:t xml:space="preserve">Однак, історія також показує, що ненасильницький протест не завжди є легким чи безпечним шляхом. Протестувальники можуть зіткнутися з репресіями, насильством та іншими формами переслідування. Тим не менш, досвід успішних рухів свідчить про те, що відданість принципам ненасильства, стійкість та </w:t>
      </w:r>
      <w:r w:rsidRPr="0084603B">
        <w:rPr>
          <w:rFonts w:ascii="Times New Roman" w:hAnsi="Times New Roman" w:cs="Times New Roman"/>
          <w:noProof/>
          <w:sz w:val="28"/>
          <w:szCs w:val="28"/>
          <w:lang w:val="ru-RU"/>
        </w:rPr>
        <w:lastRenderedPageBreak/>
        <w:t>наполегливість можуть подолати навіть найскладніші перешкоди та призвести до значних змін.</w:t>
      </w:r>
    </w:p>
    <w:p w14:paraId="32B48CC8" w14:textId="6F028B5A" w:rsidR="00D5553B" w:rsidRPr="0084603B" w:rsidRDefault="00D5553B" w:rsidP="00085AB8">
      <w:pPr>
        <w:spacing w:after="0" w:line="360" w:lineRule="auto"/>
        <w:ind w:firstLine="709"/>
        <w:jc w:val="both"/>
        <w:rPr>
          <w:rFonts w:ascii="Times New Roman" w:hAnsi="Times New Roman" w:cs="Times New Roman"/>
          <w:noProof/>
          <w:sz w:val="28"/>
          <w:szCs w:val="28"/>
          <w:lang w:val="ru-RU"/>
        </w:rPr>
      </w:pPr>
      <w:r w:rsidRPr="0084603B">
        <w:rPr>
          <w:rFonts w:ascii="Times New Roman" w:hAnsi="Times New Roman" w:cs="Times New Roman"/>
          <w:noProof/>
          <w:sz w:val="28"/>
          <w:szCs w:val="28"/>
          <w:lang w:val="ru-RU"/>
        </w:rPr>
        <w:t>Таким чином, ненасильницький протест є не лише ефективним інструментом досягнення політичних цілей, а й потужним засобом трансформації суспільства. Він сприяє формуванню громадянської свідомості, зміцненню солідарності та розвитку демократичних цінностей. Ненасильницький опір дозволяє людям відстоювати свої права та свободи, не вдаючись до насильства, та будувати більш справедливе та мирне суспільство.</w:t>
      </w:r>
    </w:p>
    <w:p w14:paraId="4273C2F7" w14:textId="538993AC" w:rsidR="00205FE7" w:rsidRPr="0084603B" w:rsidRDefault="00D5553B" w:rsidP="00085AB8">
      <w:pPr>
        <w:spacing w:after="0" w:line="360" w:lineRule="auto"/>
        <w:ind w:firstLine="709"/>
        <w:jc w:val="both"/>
        <w:rPr>
          <w:rFonts w:ascii="Times New Roman" w:hAnsi="Times New Roman" w:cs="Times New Roman"/>
          <w:noProof/>
          <w:sz w:val="28"/>
          <w:szCs w:val="28"/>
          <w:lang w:val="ru-RU"/>
        </w:rPr>
      </w:pPr>
      <w:r w:rsidRPr="0084603B">
        <w:rPr>
          <w:rFonts w:ascii="Times New Roman" w:hAnsi="Times New Roman" w:cs="Times New Roman"/>
          <w:noProof/>
          <w:sz w:val="28"/>
          <w:szCs w:val="28"/>
          <w:lang w:val="ru-RU"/>
        </w:rPr>
        <w:t>Розуміння історичного досвіду та уроків ненасильницького протесту є важливим для сучасних активістів та громадських рухів. Вивчення успішних стратегій та тактик, а також аналіз факторів, що сприяють або перешкоджають успіху ненасильницького опору, може допомогти розробити більш ефективні підходи до боротьби за соціальну справедливість та демократію.</w:t>
      </w:r>
    </w:p>
    <w:p w14:paraId="44BDC5EE" w14:textId="44A3C852" w:rsidR="00205FE7" w:rsidRPr="0084603B" w:rsidRDefault="00205FE7" w:rsidP="00085AB8">
      <w:pPr>
        <w:pageBreakBefore/>
        <w:spacing w:after="0" w:line="360" w:lineRule="auto"/>
        <w:ind w:firstLine="709"/>
        <w:jc w:val="both"/>
        <w:outlineLvl w:val="0"/>
        <w:rPr>
          <w:rFonts w:ascii="Times New Roman" w:hAnsi="Times New Roman" w:cs="Times New Roman"/>
          <w:noProof/>
          <w:sz w:val="28"/>
          <w:szCs w:val="28"/>
          <w:lang w:val="ru-RU"/>
        </w:rPr>
      </w:pPr>
      <w:bookmarkStart w:id="14" w:name="_Toc169703946"/>
      <w:r w:rsidRPr="0084603B">
        <w:rPr>
          <w:rFonts w:ascii="Times New Roman" w:hAnsi="Times New Roman" w:cs="Times New Roman"/>
          <w:noProof/>
          <w:sz w:val="28"/>
          <w:szCs w:val="28"/>
          <w:lang w:val="ru-RU"/>
        </w:rPr>
        <w:lastRenderedPageBreak/>
        <w:t>РОЗДІЛ 3. ЕФЕКТИВНІСТЬ ТА ОБМЕЖЕННЯ НЕНАСИЛЬНИЦЬКОГО ПРОТЕСТУ</w:t>
      </w:r>
      <w:bookmarkEnd w:id="14"/>
    </w:p>
    <w:p w14:paraId="24B1E8D9" w14:textId="583E8A0C" w:rsidR="00882A97" w:rsidRPr="0084603B" w:rsidRDefault="00205FE7" w:rsidP="003C55FC">
      <w:pPr>
        <w:spacing w:after="0" w:line="360" w:lineRule="auto"/>
        <w:ind w:firstLine="709"/>
        <w:jc w:val="both"/>
        <w:outlineLvl w:val="1"/>
        <w:rPr>
          <w:rFonts w:ascii="Times New Roman" w:hAnsi="Times New Roman" w:cs="Times New Roman"/>
          <w:sz w:val="28"/>
          <w:szCs w:val="28"/>
        </w:rPr>
      </w:pPr>
      <w:bookmarkStart w:id="15" w:name="_Toc169703947"/>
      <w:r w:rsidRPr="0084603B">
        <w:rPr>
          <w:rFonts w:ascii="Times New Roman" w:hAnsi="Times New Roman" w:cs="Times New Roman"/>
          <w:sz w:val="28"/>
          <w:szCs w:val="28"/>
        </w:rPr>
        <w:t>3.1. Умови успішного застосування ненасильницького протесту</w:t>
      </w:r>
      <w:bookmarkEnd w:id="15"/>
    </w:p>
    <w:p w14:paraId="7CB6E608" w14:textId="77777777" w:rsidR="00EA02C4" w:rsidRDefault="00EA02C4" w:rsidP="00085AB8">
      <w:pPr>
        <w:spacing w:after="0" w:line="360" w:lineRule="auto"/>
        <w:ind w:firstLine="709"/>
        <w:jc w:val="both"/>
        <w:rPr>
          <w:rFonts w:ascii="Times New Roman" w:hAnsi="Times New Roman" w:cs="Times New Roman"/>
          <w:noProof/>
          <w:sz w:val="28"/>
          <w:szCs w:val="28"/>
          <w:lang w:val="ru-RU"/>
        </w:rPr>
      </w:pPr>
    </w:p>
    <w:p w14:paraId="2E56A9C2" w14:textId="32658BF4" w:rsidR="003B3A7C" w:rsidRPr="0084603B" w:rsidRDefault="003B3A7C" w:rsidP="00085AB8">
      <w:pPr>
        <w:spacing w:after="0" w:line="360" w:lineRule="auto"/>
        <w:ind w:firstLine="709"/>
        <w:jc w:val="both"/>
        <w:rPr>
          <w:rFonts w:ascii="Times New Roman" w:hAnsi="Times New Roman" w:cs="Times New Roman"/>
          <w:noProof/>
          <w:sz w:val="28"/>
          <w:szCs w:val="28"/>
          <w:lang w:val="ru-RU"/>
        </w:rPr>
      </w:pPr>
      <w:r w:rsidRPr="0084603B">
        <w:rPr>
          <w:rFonts w:ascii="Times New Roman" w:hAnsi="Times New Roman" w:cs="Times New Roman"/>
          <w:noProof/>
          <w:sz w:val="28"/>
          <w:szCs w:val="28"/>
          <w:lang w:val="ru-RU"/>
        </w:rPr>
        <w:t>Ненасильницький протест, як інструмент соціальних змін, вимагає ретельного планування та дотримання певних принципів, щоб досягти успіху. Перш за все, важливо мати чіткі та реалістичні цілі, які об'єднують учасників руху та слугують орієнтиром для їхніх дій. Конкретні та вимірні вимоги полегшують діалог з владою та сприяють розумінню суспільством суті протесту.</w:t>
      </w:r>
    </w:p>
    <w:p w14:paraId="4DBB463A" w14:textId="77777777" w:rsidR="003B3A7C" w:rsidRPr="0084603B" w:rsidRDefault="003B3A7C" w:rsidP="00085AB8">
      <w:pPr>
        <w:spacing w:after="0" w:line="360" w:lineRule="auto"/>
        <w:ind w:firstLine="709"/>
        <w:jc w:val="both"/>
        <w:rPr>
          <w:rFonts w:ascii="Times New Roman" w:hAnsi="Times New Roman" w:cs="Times New Roman"/>
          <w:noProof/>
          <w:sz w:val="28"/>
          <w:szCs w:val="28"/>
          <w:lang w:val="ru-RU"/>
        </w:rPr>
      </w:pPr>
      <w:r w:rsidRPr="0084603B">
        <w:rPr>
          <w:rFonts w:ascii="Times New Roman" w:hAnsi="Times New Roman" w:cs="Times New Roman"/>
          <w:noProof/>
          <w:sz w:val="28"/>
          <w:szCs w:val="28"/>
          <w:lang w:val="ru-RU"/>
        </w:rPr>
        <w:t>Різноманітність тактик – ще одна важлива умова успіху. Використання широкого спектру ненасильницьких методів, від мирних демонстрацій та бойкотів до страйків та акцій громадянської непокори, дозволяє протестувальникам адаптуватися до мінливих обставин, підтримувати інтерес громадськості та чинити постійний тиск на владу. Вибір тактики повинен бути стратегічним та відповідати конкретним цілям та контексту протесту.</w:t>
      </w:r>
    </w:p>
    <w:p w14:paraId="2481F53D" w14:textId="77777777" w:rsidR="003B3A7C" w:rsidRPr="0084603B" w:rsidRDefault="003B3A7C" w:rsidP="00085AB8">
      <w:pPr>
        <w:spacing w:after="0" w:line="360" w:lineRule="auto"/>
        <w:ind w:firstLine="709"/>
        <w:jc w:val="both"/>
        <w:rPr>
          <w:rFonts w:ascii="Times New Roman" w:hAnsi="Times New Roman" w:cs="Times New Roman"/>
          <w:noProof/>
          <w:sz w:val="28"/>
          <w:szCs w:val="28"/>
          <w:lang w:val="ru-RU"/>
        </w:rPr>
      </w:pPr>
      <w:r w:rsidRPr="0084603B">
        <w:rPr>
          <w:rFonts w:ascii="Times New Roman" w:hAnsi="Times New Roman" w:cs="Times New Roman"/>
          <w:noProof/>
          <w:sz w:val="28"/>
          <w:szCs w:val="28"/>
          <w:lang w:val="ru-RU"/>
        </w:rPr>
        <w:t>Ненасильство – це не лише етичний принцип, але й основа ефективності ненасильницького протесту. Відмова від насильства навіть у відповідь на провокації забезпечує моральну перевагу протестувальникам та ускладнює для влади виправдання репресій. Ненасильство також розширює коло потенційних учасників, роблячи протест більш привабливим для широкої громадськості.</w:t>
      </w:r>
    </w:p>
    <w:p w14:paraId="28A9FAA8" w14:textId="77777777" w:rsidR="003B3A7C" w:rsidRPr="0084603B" w:rsidRDefault="003B3A7C" w:rsidP="00085AB8">
      <w:pPr>
        <w:spacing w:after="0" w:line="360" w:lineRule="auto"/>
        <w:ind w:firstLine="709"/>
        <w:jc w:val="both"/>
        <w:rPr>
          <w:rFonts w:ascii="Times New Roman" w:hAnsi="Times New Roman" w:cs="Times New Roman"/>
          <w:noProof/>
          <w:sz w:val="28"/>
          <w:szCs w:val="28"/>
          <w:lang w:val="ru-RU"/>
        </w:rPr>
      </w:pPr>
      <w:r w:rsidRPr="0084603B">
        <w:rPr>
          <w:rFonts w:ascii="Times New Roman" w:hAnsi="Times New Roman" w:cs="Times New Roman"/>
          <w:noProof/>
          <w:sz w:val="28"/>
          <w:szCs w:val="28"/>
          <w:lang w:val="ru-RU"/>
        </w:rPr>
        <w:t>Широке залучення учасників з різних верств суспільства – запорука успіху будь-якого протестного руху. Чим більше людей підтримують протест, тим він сильніший та впливовіший. Важливо докласти зусиль для залучення представників різних соціальних груп, незалежно від їхнього віку, статі, етнічного походження чи політичних поглядів. Такий інклюзивний підхід робить рух більш репрезентативним та посилює його легітимність.</w:t>
      </w:r>
    </w:p>
    <w:p w14:paraId="1C01BC2D" w14:textId="77777777" w:rsidR="003B3A7C" w:rsidRPr="0084603B" w:rsidRDefault="003B3A7C" w:rsidP="00085AB8">
      <w:pPr>
        <w:spacing w:after="0" w:line="360" w:lineRule="auto"/>
        <w:ind w:firstLine="709"/>
        <w:jc w:val="both"/>
        <w:rPr>
          <w:rFonts w:ascii="Times New Roman" w:hAnsi="Times New Roman" w:cs="Times New Roman"/>
          <w:noProof/>
          <w:sz w:val="28"/>
          <w:szCs w:val="28"/>
          <w:lang w:val="ru-RU"/>
        </w:rPr>
      </w:pPr>
      <w:r w:rsidRPr="0084603B">
        <w:rPr>
          <w:rFonts w:ascii="Times New Roman" w:hAnsi="Times New Roman" w:cs="Times New Roman"/>
          <w:noProof/>
          <w:sz w:val="28"/>
          <w:szCs w:val="28"/>
          <w:lang w:val="ru-RU"/>
        </w:rPr>
        <w:t xml:space="preserve">Дисципліна та організація є необхідними умовами для ефективної координації дій та запобігання провокаціям. Чіткий план, розподіл ролей та відповідальності, ефективна комунікація та координація дій забезпечують мирний та організований перебіг протесту. Дисципліновані протестувальники, які дотримуються </w:t>
      </w:r>
      <w:r w:rsidRPr="0084603B">
        <w:rPr>
          <w:rFonts w:ascii="Times New Roman" w:hAnsi="Times New Roman" w:cs="Times New Roman"/>
          <w:noProof/>
          <w:sz w:val="28"/>
          <w:szCs w:val="28"/>
          <w:lang w:val="ru-RU"/>
        </w:rPr>
        <w:lastRenderedPageBreak/>
        <w:t>ненасильницьких принципів, демонструють свою силу та рішучість, не даючи владі приводів для застосування сили.</w:t>
      </w:r>
    </w:p>
    <w:p w14:paraId="099CC638" w14:textId="77777777" w:rsidR="003B3A7C" w:rsidRPr="0084603B" w:rsidRDefault="003B3A7C" w:rsidP="00085AB8">
      <w:pPr>
        <w:spacing w:after="0" w:line="360" w:lineRule="auto"/>
        <w:ind w:firstLine="709"/>
        <w:jc w:val="both"/>
        <w:rPr>
          <w:rFonts w:ascii="Times New Roman" w:hAnsi="Times New Roman" w:cs="Times New Roman"/>
          <w:noProof/>
          <w:sz w:val="28"/>
          <w:szCs w:val="28"/>
          <w:lang w:val="ru-RU"/>
        </w:rPr>
      </w:pPr>
      <w:r w:rsidRPr="0084603B">
        <w:rPr>
          <w:rFonts w:ascii="Times New Roman" w:hAnsi="Times New Roman" w:cs="Times New Roman"/>
          <w:noProof/>
          <w:sz w:val="28"/>
          <w:szCs w:val="28"/>
          <w:lang w:val="ru-RU"/>
        </w:rPr>
        <w:t>Терпіння та стійкість – це якості, необхідні для успішного ненасильницького протесту. Зміни рідко відбуваються швидко, тому протестувальники повинні бути готові до тривалої боротьби. Вони повинні зберігати віру у свої сили та продовжувати протестувати навіть перед обличчям репресій та труднощів. Стійкість та наполегливість є ключовими факторами, що можуть зламати опір влади та призвести до позитивних змін.</w:t>
      </w:r>
    </w:p>
    <w:p w14:paraId="2C53ACD6" w14:textId="0FA3AB4F" w:rsidR="00205FE7" w:rsidRDefault="003B3A7C" w:rsidP="00085AB8">
      <w:pPr>
        <w:spacing w:after="0" w:line="360" w:lineRule="auto"/>
        <w:ind w:firstLine="709"/>
        <w:jc w:val="both"/>
        <w:rPr>
          <w:rFonts w:ascii="Times New Roman" w:hAnsi="Times New Roman" w:cs="Times New Roman"/>
          <w:noProof/>
          <w:sz w:val="28"/>
          <w:szCs w:val="28"/>
          <w:lang w:val="ru-RU"/>
        </w:rPr>
      </w:pPr>
      <w:r w:rsidRPr="0084603B">
        <w:rPr>
          <w:rFonts w:ascii="Times New Roman" w:hAnsi="Times New Roman" w:cs="Times New Roman"/>
          <w:noProof/>
          <w:sz w:val="28"/>
          <w:szCs w:val="28"/>
          <w:lang w:val="ru-RU"/>
        </w:rPr>
        <w:t>Міжнародна підтримка може надати ненасильницькому протесту додаткову вагу та захист. Звернення до міжнародної спільноти, залучення уваги міжнародних організацій та ЗМІ може допомогти протестувальникам отримати підтримку та солідарність з боку інших країн та народів. Міжнародний тиск на владу може сприяти досягненню цілей протесту та захисту прав його учасників.</w:t>
      </w:r>
    </w:p>
    <w:p w14:paraId="14EFA67B" w14:textId="77777777" w:rsidR="00EA02C4" w:rsidRPr="0084603B" w:rsidRDefault="00EA02C4" w:rsidP="00085AB8">
      <w:pPr>
        <w:spacing w:after="0" w:line="360" w:lineRule="auto"/>
        <w:ind w:firstLine="709"/>
        <w:jc w:val="both"/>
        <w:rPr>
          <w:rFonts w:ascii="Times New Roman" w:hAnsi="Times New Roman" w:cs="Times New Roman"/>
          <w:noProof/>
          <w:sz w:val="28"/>
          <w:szCs w:val="28"/>
          <w:lang w:val="ru-RU"/>
        </w:rPr>
      </w:pPr>
    </w:p>
    <w:p w14:paraId="588209CD" w14:textId="1D65E38A" w:rsidR="00185540" w:rsidRPr="0084603B" w:rsidRDefault="00ED4D36" w:rsidP="003C55FC">
      <w:pPr>
        <w:spacing w:after="0" w:line="360" w:lineRule="auto"/>
        <w:ind w:firstLine="709"/>
        <w:jc w:val="both"/>
        <w:outlineLvl w:val="1"/>
        <w:rPr>
          <w:rFonts w:ascii="Times New Roman" w:hAnsi="Times New Roman" w:cs="Times New Roman"/>
          <w:noProof/>
          <w:sz w:val="28"/>
          <w:szCs w:val="28"/>
        </w:rPr>
      </w:pPr>
      <w:bookmarkStart w:id="16" w:name="_Toc169703948"/>
      <w:r w:rsidRPr="0084603B">
        <w:rPr>
          <w:rFonts w:ascii="Times New Roman" w:hAnsi="Times New Roman" w:cs="Times New Roman"/>
          <w:noProof/>
          <w:sz w:val="28"/>
          <w:szCs w:val="28"/>
        </w:rPr>
        <w:t>3.2. Фактори, що впливають на результативність ненасильницького протесту</w:t>
      </w:r>
      <w:bookmarkEnd w:id="16"/>
    </w:p>
    <w:p w14:paraId="4D92B624" w14:textId="77777777" w:rsidR="00EA02C4" w:rsidRDefault="00EA02C4" w:rsidP="00085AB8">
      <w:pPr>
        <w:spacing w:after="0" w:line="360" w:lineRule="auto"/>
        <w:ind w:firstLine="709"/>
        <w:jc w:val="both"/>
        <w:rPr>
          <w:rFonts w:ascii="Times New Roman" w:hAnsi="Times New Roman" w:cs="Times New Roman"/>
          <w:noProof/>
          <w:sz w:val="28"/>
          <w:szCs w:val="28"/>
        </w:rPr>
      </w:pPr>
    </w:p>
    <w:p w14:paraId="522C9F33" w14:textId="48D279AD" w:rsidR="003B3A7C" w:rsidRPr="0084603B" w:rsidRDefault="003B3A7C" w:rsidP="00085AB8">
      <w:pPr>
        <w:spacing w:after="0" w:line="360" w:lineRule="auto"/>
        <w:ind w:firstLine="709"/>
        <w:jc w:val="both"/>
        <w:rPr>
          <w:rFonts w:ascii="Times New Roman" w:hAnsi="Times New Roman" w:cs="Times New Roman"/>
          <w:noProof/>
          <w:sz w:val="28"/>
          <w:szCs w:val="28"/>
        </w:rPr>
      </w:pPr>
      <w:r w:rsidRPr="0084603B">
        <w:rPr>
          <w:rFonts w:ascii="Times New Roman" w:hAnsi="Times New Roman" w:cs="Times New Roman"/>
          <w:noProof/>
          <w:sz w:val="28"/>
          <w:szCs w:val="28"/>
        </w:rPr>
        <w:t>Успіх ненасильницького протесту залежить від комплексної взаємодії різноманітних факторів, які можна умовно поділити на внутрішні, пов'язані з організацією та стратегією самого руху, та зовнішні, що визначаються політичним та соціальним контекстом.</w:t>
      </w:r>
    </w:p>
    <w:p w14:paraId="15759043" w14:textId="4116C9EF" w:rsidR="003B3A7C" w:rsidRPr="0084603B" w:rsidRDefault="003B3A7C" w:rsidP="00085AB8">
      <w:pPr>
        <w:spacing w:after="0" w:line="360" w:lineRule="auto"/>
        <w:ind w:firstLine="709"/>
        <w:jc w:val="both"/>
        <w:rPr>
          <w:rFonts w:ascii="Times New Roman" w:hAnsi="Times New Roman" w:cs="Times New Roman"/>
          <w:noProof/>
          <w:sz w:val="28"/>
          <w:szCs w:val="28"/>
        </w:rPr>
      </w:pPr>
      <w:r w:rsidRPr="0084603B">
        <w:rPr>
          <w:rFonts w:ascii="Times New Roman" w:hAnsi="Times New Roman" w:cs="Times New Roman"/>
          <w:noProof/>
          <w:sz w:val="28"/>
          <w:szCs w:val="28"/>
        </w:rPr>
        <w:t>Внутрішні фактори</w:t>
      </w:r>
    </w:p>
    <w:p w14:paraId="5A2C0A4B" w14:textId="77777777" w:rsidR="003B3A7C" w:rsidRPr="0084603B" w:rsidRDefault="003B3A7C" w:rsidP="00085AB8">
      <w:pPr>
        <w:spacing w:after="0" w:line="360" w:lineRule="auto"/>
        <w:ind w:firstLine="709"/>
        <w:jc w:val="both"/>
        <w:rPr>
          <w:rFonts w:ascii="Times New Roman" w:hAnsi="Times New Roman" w:cs="Times New Roman"/>
          <w:noProof/>
          <w:sz w:val="28"/>
          <w:szCs w:val="28"/>
        </w:rPr>
      </w:pPr>
      <w:r w:rsidRPr="0084603B">
        <w:rPr>
          <w:rFonts w:ascii="Times New Roman" w:hAnsi="Times New Roman" w:cs="Times New Roman"/>
          <w:noProof/>
          <w:sz w:val="28"/>
          <w:szCs w:val="28"/>
        </w:rPr>
        <w:t>Єдність та згуртованість руху: Сила будь-якого протесту полягає в єдності його учасників. Чітке розуміння спільної мети, спільні цінності та взаємна підтримка створюють потужний колективний імпульс. Протести, де учасники розділені внутрішніми конфліктами або різними баченнями майбутнього, часто втрачають свою ефективність. Навпаки, згуртований рух, здатний до координації та спільних дій, може чинити значний тиск на владу.</w:t>
      </w:r>
    </w:p>
    <w:p w14:paraId="6693C2AD" w14:textId="77777777" w:rsidR="003B3A7C" w:rsidRPr="0084603B" w:rsidRDefault="003B3A7C" w:rsidP="00085AB8">
      <w:pPr>
        <w:spacing w:after="0" w:line="360" w:lineRule="auto"/>
        <w:ind w:firstLine="709"/>
        <w:jc w:val="both"/>
        <w:rPr>
          <w:rFonts w:ascii="Times New Roman" w:hAnsi="Times New Roman" w:cs="Times New Roman"/>
          <w:noProof/>
          <w:sz w:val="28"/>
          <w:szCs w:val="28"/>
        </w:rPr>
      </w:pPr>
      <w:r w:rsidRPr="0084603B">
        <w:rPr>
          <w:rFonts w:ascii="Times New Roman" w:hAnsi="Times New Roman" w:cs="Times New Roman"/>
          <w:noProof/>
          <w:sz w:val="28"/>
          <w:szCs w:val="28"/>
        </w:rPr>
        <w:t xml:space="preserve">Якість лідерства: Лідери відіграють ключову роль у ненасильницькому протесті. Вони не лише формулюють вимоги та стратегію руху, але й надихають та мотивують учасників. Харизматичні лідери, здатні до ефективної комунікації та </w:t>
      </w:r>
      <w:r w:rsidRPr="0084603B">
        <w:rPr>
          <w:rFonts w:ascii="Times New Roman" w:hAnsi="Times New Roman" w:cs="Times New Roman"/>
          <w:noProof/>
          <w:sz w:val="28"/>
          <w:szCs w:val="28"/>
        </w:rPr>
        <w:lastRenderedPageBreak/>
        <w:t>прийняття рішень, можуть значно посилити протестний потенціал. Важливо, щоб лідери були не лише сильними особистостями, але й вміли слухати та враховувати думки інших учасників, підтримуючи атмосферу довіри та взаємоповаги.</w:t>
      </w:r>
    </w:p>
    <w:p w14:paraId="4DA0421C" w14:textId="77777777" w:rsidR="003B3A7C" w:rsidRPr="0084603B" w:rsidRDefault="003B3A7C" w:rsidP="00085AB8">
      <w:pPr>
        <w:spacing w:after="0" w:line="360" w:lineRule="auto"/>
        <w:ind w:firstLine="709"/>
        <w:jc w:val="both"/>
        <w:rPr>
          <w:rFonts w:ascii="Times New Roman" w:hAnsi="Times New Roman" w:cs="Times New Roman"/>
          <w:noProof/>
          <w:sz w:val="28"/>
          <w:szCs w:val="28"/>
        </w:rPr>
      </w:pPr>
      <w:r w:rsidRPr="0084603B">
        <w:rPr>
          <w:rFonts w:ascii="Times New Roman" w:hAnsi="Times New Roman" w:cs="Times New Roman"/>
          <w:noProof/>
          <w:sz w:val="28"/>
          <w:szCs w:val="28"/>
        </w:rPr>
        <w:t>Дисципліна та організація: Ненасильницький протест – це не стихійний вибух емоцій, а добре спланована та організована кампанія. Чітка структура, розподіл ролей та відповідальності, ефективна комунікація та координація дій є запорукою успіху. Дисципліновані протестувальники здатні дотримуватися ненасильницьких принципів навіть у найскладніших ситуаціях, що підвищує їхню моральну легітимність та ускладнює для влади застосування репресій.</w:t>
      </w:r>
    </w:p>
    <w:p w14:paraId="18150F28" w14:textId="77777777" w:rsidR="003B3A7C" w:rsidRPr="0084603B" w:rsidRDefault="003B3A7C" w:rsidP="00085AB8">
      <w:pPr>
        <w:spacing w:after="0" w:line="360" w:lineRule="auto"/>
        <w:ind w:firstLine="709"/>
        <w:jc w:val="both"/>
        <w:rPr>
          <w:rFonts w:ascii="Times New Roman" w:hAnsi="Times New Roman" w:cs="Times New Roman"/>
          <w:noProof/>
          <w:sz w:val="28"/>
          <w:szCs w:val="28"/>
        </w:rPr>
      </w:pPr>
      <w:r w:rsidRPr="0084603B">
        <w:rPr>
          <w:rFonts w:ascii="Times New Roman" w:hAnsi="Times New Roman" w:cs="Times New Roman"/>
          <w:noProof/>
          <w:sz w:val="28"/>
          <w:szCs w:val="28"/>
        </w:rPr>
        <w:t>Стратегія та тактика: Ретельно продумана стратегія, що враховує сильні та слабкі сторони протестного руху та влади, є необхідною умовою успіху. Різноманітність тактик, від мирних демонстрацій та бойкотів до страйків та акцій громадянської непокори, дозволяє адаптуватися до мінливих обставин та підтримувати тиск на владу. Важливо враховувати контекст та обирати тактики, які найкраще відповідають конкретній ситуації.</w:t>
      </w:r>
    </w:p>
    <w:p w14:paraId="7AF322FB" w14:textId="77777777" w:rsidR="003B3A7C" w:rsidRPr="0084603B" w:rsidRDefault="003B3A7C" w:rsidP="00085AB8">
      <w:pPr>
        <w:spacing w:after="0" w:line="360" w:lineRule="auto"/>
        <w:ind w:firstLine="709"/>
        <w:jc w:val="both"/>
        <w:rPr>
          <w:rFonts w:ascii="Times New Roman" w:hAnsi="Times New Roman" w:cs="Times New Roman"/>
          <w:noProof/>
          <w:sz w:val="28"/>
          <w:szCs w:val="28"/>
        </w:rPr>
      </w:pPr>
      <w:r w:rsidRPr="0084603B">
        <w:rPr>
          <w:rFonts w:ascii="Times New Roman" w:hAnsi="Times New Roman" w:cs="Times New Roman"/>
          <w:noProof/>
          <w:sz w:val="28"/>
          <w:szCs w:val="28"/>
        </w:rPr>
        <w:t>Ресурси: Фінансові, матеріальні та людські ресурси є життєво важливими для підтримки тривалого протесту. Фінансування дозволяє забезпечити протестувальників необхідними матеріалами, організувати логістику та комунікацію. Матеріальні ресурси, такі як їжа, вода, медикаменти та засоби захисту, забезпечують безпеку та комфорт учасників. Людські ресурси, включаючи волонтерів, активістів та експертів, забезпечують ефективну організацію та реалізацію протестних акцій.</w:t>
      </w:r>
    </w:p>
    <w:p w14:paraId="5C91F2E4" w14:textId="77777777" w:rsidR="003B3A7C" w:rsidRPr="0084603B" w:rsidRDefault="003B3A7C" w:rsidP="00085AB8">
      <w:pPr>
        <w:spacing w:after="0" w:line="360" w:lineRule="auto"/>
        <w:ind w:firstLine="709"/>
        <w:jc w:val="both"/>
        <w:rPr>
          <w:rFonts w:ascii="Times New Roman" w:hAnsi="Times New Roman" w:cs="Times New Roman"/>
          <w:noProof/>
          <w:sz w:val="28"/>
          <w:szCs w:val="28"/>
        </w:rPr>
      </w:pPr>
      <w:r w:rsidRPr="0084603B">
        <w:rPr>
          <w:rFonts w:ascii="Times New Roman" w:hAnsi="Times New Roman" w:cs="Times New Roman"/>
          <w:noProof/>
          <w:sz w:val="28"/>
          <w:szCs w:val="28"/>
        </w:rPr>
        <w:t>Моральний дух: Високий моральний дух протестувальників є одним з найважливіших факторів успіху. Віра у власну справу, переконаність у справедливості вимог та солідарність з іншими учасниками руху допомагають витримати репресії, подолати труднощі та продовжувати боротьбу. Підтримка з боку громадськості та міжнародної спільноти також сприяє зміцненню морального духу протестувальників.</w:t>
      </w:r>
    </w:p>
    <w:p w14:paraId="7172EF08" w14:textId="224DACBE" w:rsidR="003B3A7C" w:rsidRPr="0084603B" w:rsidRDefault="003B3A7C" w:rsidP="00085AB8">
      <w:pPr>
        <w:spacing w:after="0" w:line="360" w:lineRule="auto"/>
        <w:ind w:firstLine="709"/>
        <w:jc w:val="both"/>
        <w:rPr>
          <w:rFonts w:ascii="Times New Roman" w:hAnsi="Times New Roman" w:cs="Times New Roman"/>
          <w:noProof/>
          <w:sz w:val="28"/>
          <w:szCs w:val="28"/>
        </w:rPr>
      </w:pPr>
      <w:r w:rsidRPr="0084603B">
        <w:rPr>
          <w:rFonts w:ascii="Times New Roman" w:hAnsi="Times New Roman" w:cs="Times New Roman"/>
          <w:noProof/>
          <w:sz w:val="28"/>
          <w:szCs w:val="28"/>
        </w:rPr>
        <w:t>Зовнішні фактори</w:t>
      </w:r>
    </w:p>
    <w:p w14:paraId="61490642" w14:textId="77777777" w:rsidR="003B3A7C" w:rsidRPr="0084603B" w:rsidRDefault="003B3A7C" w:rsidP="00085AB8">
      <w:pPr>
        <w:spacing w:after="0" w:line="360" w:lineRule="auto"/>
        <w:ind w:firstLine="709"/>
        <w:jc w:val="both"/>
        <w:rPr>
          <w:rFonts w:ascii="Times New Roman" w:hAnsi="Times New Roman" w:cs="Times New Roman"/>
          <w:noProof/>
          <w:sz w:val="28"/>
          <w:szCs w:val="28"/>
        </w:rPr>
      </w:pPr>
      <w:r w:rsidRPr="0084603B">
        <w:rPr>
          <w:rFonts w:ascii="Times New Roman" w:hAnsi="Times New Roman" w:cs="Times New Roman"/>
          <w:noProof/>
          <w:sz w:val="28"/>
          <w:szCs w:val="28"/>
        </w:rPr>
        <w:t xml:space="preserve">Політична система: Відкритість та чутливість політичної системи до громадських вимог є важливим фактором, що впливає на результативність </w:t>
      </w:r>
      <w:r w:rsidRPr="0084603B">
        <w:rPr>
          <w:rFonts w:ascii="Times New Roman" w:hAnsi="Times New Roman" w:cs="Times New Roman"/>
          <w:noProof/>
          <w:sz w:val="28"/>
          <w:szCs w:val="28"/>
        </w:rPr>
        <w:lastRenderedPageBreak/>
        <w:t>ненасильницького протесту. У демократичних суспільствах, де існують механізми громадської участі та свобода слова, протести мають більше шансів на успіх. Натомість, авторитарні режими, які не схильні до діалогу та компромісу, часто реагують на протести репресіями, що ускладнює досягнення поставлених цілей.</w:t>
      </w:r>
    </w:p>
    <w:p w14:paraId="4981F1A9" w14:textId="77777777" w:rsidR="003B3A7C" w:rsidRPr="0084603B" w:rsidRDefault="003B3A7C" w:rsidP="00085AB8">
      <w:pPr>
        <w:spacing w:after="0" w:line="360" w:lineRule="auto"/>
        <w:ind w:firstLine="709"/>
        <w:jc w:val="both"/>
        <w:rPr>
          <w:rFonts w:ascii="Times New Roman" w:hAnsi="Times New Roman" w:cs="Times New Roman"/>
          <w:noProof/>
          <w:sz w:val="28"/>
          <w:szCs w:val="28"/>
        </w:rPr>
      </w:pPr>
      <w:r w:rsidRPr="0084603B">
        <w:rPr>
          <w:rFonts w:ascii="Times New Roman" w:hAnsi="Times New Roman" w:cs="Times New Roman"/>
          <w:noProof/>
          <w:sz w:val="28"/>
          <w:szCs w:val="28"/>
        </w:rPr>
        <w:t>Реакція влади: Реакція влади на ненасильницький протест може варіюватися від жорстких репресій до готовності до переговорів та поступок. Жорстоке придушення протестів може призвести до ескалації насильства та дискредитації руху, тоді як готовність до діалогу може відкрити шлях до мирного вирішення конфлікту. Важливо, щоб протестувальники були готові до різних сценаріїв та розробили стратегії реагування на можливі дії влади.</w:t>
      </w:r>
    </w:p>
    <w:p w14:paraId="1920B883" w14:textId="77777777" w:rsidR="003B3A7C" w:rsidRPr="0084603B" w:rsidRDefault="003B3A7C" w:rsidP="00085AB8">
      <w:pPr>
        <w:spacing w:after="0" w:line="360" w:lineRule="auto"/>
        <w:ind w:firstLine="709"/>
        <w:jc w:val="both"/>
        <w:rPr>
          <w:rFonts w:ascii="Times New Roman" w:hAnsi="Times New Roman" w:cs="Times New Roman"/>
          <w:noProof/>
          <w:sz w:val="28"/>
          <w:szCs w:val="28"/>
        </w:rPr>
      </w:pPr>
      <w:r w:rsidRPr="0084603B">
        <w:rPr>
          <w:rFonts w:ascii="Times New Roman" w:hAnsi="Times New Roman" w:cs="Times New Roman"/>
          <w:noProof/>
          <w:sz w:val="28"/>
          <w:szCs w:val="28"/>
        </w:rPr>
        <w:t>Громадська думка: Підтримка з боку громадськості є потужним каталізатором успіху ненасильницького протесту. Широка підтримка надає протесту легітимність, посилює тиск на владу та збільшує шанси на досягнення поставлених цілей. Протестувальники повинні активно працювати над залученням громадськості, інформуючи її про свої вимоги та мобілізуючи підтримку через різні канали комунікації.</w:t>
      </w:r>
    </w:p>
    <w:p w14:paraId="17534472" w14:textId="77777777" w:rsidR="003B3A7C" w:rsidRPr="0084603B" w:rsidRDefault="003B3A7C" w:rsidP="00085AB8">
      <w:pPr>
        <w:spacing w:after="0" w:line="360" w:lineRule="auto"/>
        <w:ind w:firstLine="709"/>
        <w:jc w:val="both"/>
        <w:rPr>
          <w:rFonts w:ascii="Times New Roman" w:hAnsi="Times New Roman" w:cs="Times New Roman"/>
          <w:noProof/>
          <w:sz w:val="28"/>
          <w:szCs w:val="28"/>
        </w:rPr>
      </w:pPr>
      <w:r w:rsidRPr="0084603B">
        <w:rPr>
          <w:rFonts w:ascii="Times New Roman" w:hAnsi="Times New Roman" w:cs="Times New Roman"/>
          <w:noProof/>
          <w:sz w:val="28"/>
          <w:szCs w:val="28"/>
        </w:rPr>
        <w:t>Міжнародна спільнота: У сучасному глобалізованому світі міжнародна спільнота може відіграти важливу роль у підтримці ненасильницького протесту. Міжнародний тиск, висловлення солідарності та надання матеріальної допомоги можуть захистити протестувальників від репресій та сприяти досягненню їхніх цілей. Протестувальники повинні активно використовувати міжнародні майданчики та інституції для привернення уваги до своєї боротьби та залучення міжнародної підтримки.</w:t>
      </w:r>
    </w:p>
    <w:p w14:paraId="70758E7F" w14:textId="77777777" w:rsidR="003B3A7C" w:rsidRPr="0084603B" w:rsidRDefault="003B3A7C" w:rsidP="00085AB8">
      <w:pPr>
        <w:spacing w:after="0" w:line="360" w:lineRule="auto"/>
        <w:ind w:firstLine="709"/>
        <w:jc w:val="both"/>
        <w:rPr>
          <w:rFonts w:ascii="Times New Roman" w:hAnsi="Times New Roman" w:cs="Times New Roman"/>
          <w:noProof/>
          <w:sz w:val="28"/>
          <w:szCs w:val="28"/>
        </w:rPr>
      </w:pPr>
      <w:r w:rsidRPr="0084603B">
        <w:rPr>
          <w:rFonts w:ascii="Times New Roman" w:hAnsi="Times New Roman" w:cs="Times New Roman"/>
          <w:noProof/>
          <w:sz w:val="28"/>
          <w:szCs w:val="28"/>
        </w:rPr>
        <w:t>ЗМІ: Роль ЗМІ у висвітленні ненасильницького протесту важко переоцінити. Незалежні та об'єктивні ЗМІ можуть інформувати громадськість про перебіг протесту, вимоги протестувальників та дії влади. Це допомагає мобілізувати громадську підтримку, привернути увагу міжнародної спільноти та чинити тиск на владу. Протестувальники повинні активно співпрацювати зі ЗМІ, надаючи їм достовірну інформацію та використовуючи їх як платформу для поширення своїх ідей.</w:t>
      </w:r>
    </w:p>
    <w:p w14:paraId="68E88A1B" w14:textId="77777777" w:rsidR="003B3A7C" w:rsidRPr="0084603B" w:rsidRDefault="003B3A7C" w:rsidP="00085AB8">
      <w:pPr>
        <w:spacing w:after="0" w:line="360" w:lineRule="auto"/>
        <w:ind w:firstLine="709"/>
        <w:jc w:val="both"/>
        <w:rPr>
          <w:rFonts w:ascii="Times New Roman" w:hAnsi="Times New Roman" w:cs="Times New Roman"/>
          <w:noProof/>
          <w:sz w:val="28"/>
          <w:szCs w:val="28"/>
        </w:rPr>
      </w:pPr>
      <w:r w:rsidRPr="0084603B">
        <w:rPr>
          <w:rFonts w:ascii="Times New Roman" w:hAnsi="Times New Roman" w:cs="Times New Roman"/>
          <w:noProof/>
          <w:sz w:val="28"/>
          <w:szCs w:val="28"/>
        </w:rPr>
        <w:lastRenderedPageBreak/>
        <w:t>Економічні фактори: Економічні фактори можуть відігравати значну роль у ненасильницькому протесті. Економічні санкції, бойкоти товарів та послуг, страйки робітників можуть завдати шкоди економіці країни та послабити владу. У деяких випадках економічний тиск може бути ефективнішим за політичний, змушуючи владу до поступок та діалогу з протестувальниками.</w:t>
      </w:r>
    </w:p>
    <w:p w14:paraId="68D6F47B" w14:textId="56586024" w:rsidR="003B3A7C" w:rsidRDefault="003B3A7C" w:rsidP="00085AB8">
      <w:pPr>
        <w:spacing w:after="0" w:line="360" w:lineRule="auto"/>
        <w:ind w:firstLine="709"/>
        <w:jc w:val="both"/>
        <w:rPr>
          <w:rFonts w:ascii="Times New Roman" w:hAnsi="Times New Roman" w:cs="Times New Roman"/>
          <w:noProof/>
          <w:sz w:val="28"/>
          <w:szCs w:val="28"/>
        </w:rPr>
      </w:pPr>
      <w:r w:rsidRPr="0084603B">
        <w:rPr>
          <w:rFonts w:ascii="Times New Roman" w:hAnsi="Times New Roman" w:cs="Times New Roman"/>
          <w:noProof/>
          <w:sz w:val="28"/>
          <w:szCs w:val="28"/>
        </w:rPr>
        <w:t>Розуміння цих факторів та їх взаємодії є ключовим для успішного планування та проведення ненасильницького протесту. Вміння адаптуватися до мінливих обставин та використовувати наявні ресурси може суттєво підвищити шанси на досягнення поставлених цілей.</w:t>
      </w:r>
    </w:p>
    <w:p w14:paraId="176D2836" w14:textId="77777777" w:rsidR="00132B38" w:rsidRPr="0084603B" w:rsidRDefault="00132B38" w:rsidP="00085AB8">
      <w:pPr>
        <w:spacing w:after="0" w:line="360" w:lineRule="auto"/>
        <w:ind w:firstLine="709"/>
        <w:jc w:val="both"/>
        <w:rPr>
          <w:rFonts w:ascii="Times New Roman" w:hAnsi="Times New Roman" w:cs="Times New Roman"/>
          <w:noProof/>
          <w:sz w:val="28"/>
          <w:szCs w:val="28"/>
        </w:rPr>
      </w:pPr>
    </w:p>
    <w:p w14:paraId="50621B12" w14:textId="3272403F" w:rsidR="001A34AC" w:rsidRPr="0084603B" w:rsidRDefault="001A34AC" w:rsidP="003C55FC">
      <w:pPr>
        <w:spacing w:after="0" w:line="360" w:lineRule="auto"/>
        <w:ind w:firstLine="709"/>
        <w:jc w:val="both"/>
        <w:outlineLvl w:val="1"/>
        <w:rPr>
          <w:rFonts w:ascii="Times New Roman" w:hAnsi="Times New Roman" w:cs="Times New Roman"/>
          <w:sz w:val="28"/>
          <w:szCs w:val="28"/>
        </w:rPr>
      </w:pPr>
      <w:bookmarkStart w:id="17" w:name="_Toc169703949"/>
      <w:r w:rsidRPr="0084603B">
        <w:rPr>
          <w:rFonts w:ascii="Times New Roman" w:hAnsi="Times New Roman" w:cs="Times New Roman"/>
          <w:sz w:val="28"/>
          <w:szCs w:val="28"/>
        </w:rPr>
        <w:t>3.3. Обмеження ненасильницького протесту</w:t>
      </w:r>
      <w:bookmarkEnd w:id="17"/>
    </w:p>
    <w:p w14:paraId="2A903E27" w14:textId="77777777" w:rsidR="00EA02C4" w:rsidRDefault="00EA02C4" w:rsidP="00085AB8">
      <w:pPr>
        <w:spacing w:after="0" w:line="360" w:lineRule="auto"/>
        <w:ind w:firstLine="709"/>
        <w:jc w:val="both"/>
        <w:rPr>
          <w:rFonts w:ascii="Times New Roman" w:hAnsi="Times New Roman" w:cs="Times New Roman"/>
          <w:noProof/>
          <w:sz w:val="28"/>
          <w:szCs w:val="28"/>
        </w:rPr>
      </w:pPr>
    </w:p>
    <w:p w14:paraId="3C3E6E5E" w14:textId="10626A2F" w:rsidR="001A34AC" w:rsidRPr="0084603B" w:rsidRDefault="001A34AC" w:rsidP="00085AB8">
      <w:pPr>
        <w:spacing w:after="0" w:line="360" w:lineRule="auto"/>
        <w:ind w:firstLine="709"/>
        <w:jc w:val="both"/>
        <w:rPr>
          <w:rFonts w:ascii="Times New Roman" w:hAnsi="Times New Roman" w:cs="Times New Roman"/>
          <w:noProof/>
          <w:sz w:val="28"/>
          <w:szCs w:val="28"/>
        </w:rPr>
      </w:pPr>
      <w:r w:rsidRPr="0084603B">
        <w:rPr>
          <w:rFonts w:ascii="Times New Roman" w:hAnsi="Times New Roman" w:cs="Times New Roman"/>
          <w:noProof/>
          <w:sz w:val="28"/>
          <w:szCs w:val="28"/>
        </w:rPr>
        <w:t>Ненасильницький протест, хоч і є потужним інструментом соціальних змін, не є універсальною панацеєю і має свої обмеження, які важливо враховувати при плануванні та реалізації протестних кампаній.</w:t>
      </w:r>
    </w:p>
    <w:p w14:paraId="421CF2E0" w14:textId="77777777" w:rsidR="001A34AC" w:rsidRPr="0084603B" w:rsidRDefault="001A34AC" w:rsidP="00085AB8">
      <w:pPr>
        <w:spacing w:after="0" w:line="360" w:lineRule="auto"/>
        <w:ind w:firstLine="709"/>
        <w:jc w:val="both"/>
        <w:rPr>
          <w:rFonts w:ascii="Times New Roman" w:hAnsi="Times New Roman" w:cs="Times New Roman"/>
          <w:noProof/>
          <w:sz w:val="28"/>
          <w:szCs w:val="28"/>
          <w:lang w:val="ru-RU"/>
        </w:rPr>
      </w:pPr>
      <w:r w:rsidRPr="0084603B">
        <w:rPr>
          <w:rFonts w:ascii="Times New Roman" w:hAnsi="Times New Roman" w:cs="Times New Roman"/>
          <w:noProof/>
          <w:sz w:val="28"/>
          <w:szCs w:val="28"/>
          <w:lang w:val="ru-RU"/>
        </w:rPr>
        <w:t>Одним з основних обмежень є його часозатратність. Ненасильницький протест – це марафон, а не спринт. Зміни рідко відбуваються швидко, і протестувальники повинні бути готові до тривалої боротьби, яка може розтягнутися на місяці або навіть роки. Це вимагає від них неабиякої витримки, відданості справі та здатності підтримувати мотивацію протягом тривалого часу. Необхідність постійно мобілізувати ресурси, підтримувати інтерес громадськості та протистояти втомі та розчаруванню може стати серйозним випробуванням для будь-якого руху.</w:t>
      </w:r>
    </w:p>
    <w:p w14:paraId="6B9E5656" w14:textId="77777777" w:rsidR="001A34AC" w:rsidRPr="0084603B" w:rsidRDefault="001A34AC" w:rsidP="00085AB8">
      <w:pPr>
        <w:spacing w:after="0" w:line="360" w:lineRule="auto"/>
        <w:ind w:firstLine="709"/>
        <w:jc w:val="both"/>
        <w:rPr>
          <w:rFonts w:ascii="Times New Roman" w:hAnsi="Times New Roman" w:cs="Times New Roman"/>
          <w:noProof/>
          <w:sz w:val="28"/>
          <w:szCs w:val="28"/>
          <w:lang w:val="ru-RU"/>
        </w:rPr>
      </w:pPr>
      <w:r w:rsidRPr="0084603B">
        <w:rPr>
          <w:rFonts w:ascii="Times New Roman" w:hAnsi="Times New Roman" w:cs="Times New Roman"/>
          <w:noProof/>
          <w:sz w:val="28"/>
          <w:szCs w:val="28"/>
          <w:lang w:val="ru-RU"/>
        </w:rPr>
        <w:t>Навіть мирний протест не гарантує захисту від репресій. Історія знає безліч прикладів, коли влада жорстоко придушувала ненасильницькі демонстрації, використовуючи арешти, побиття, залякування та інші форми переслідування. Протестувальники ризикують своїм здоров'ям, свободою та навіть життям, виступаючи проти несправедливості. Це вимагає від них не лише мужності та готовності до самопожертви, але й ретельного планування та розробки стратегій захисту від можливих репресій.</w:t>
      </w:r>
    </w:p>
    <w:p w14:paraId="34630EB7" w14:textId="77777777" w:rsidR="001A34AC" w:rsidRPr="0084603B" w:rsidRDefault="001A34AC" w:rsidP="00085AB8">
      <w:pPr>
        <w:spacing w:after="0" w:line="360" w:lineRule="auto"/>
        <w:ind w:firstLine="709"/>
        <w:jc w:val="both"/>
        <w:rPr>
          <w:rFonts w:ascii="Times New Roman" w:hAnsi="Times New Roman" w:cs="Times New Roman"/>
          <w:noProof/>
          <w:sz w:val="28"/>
          <w:szCs w:val="28"/>
          <w:lang w:val="ru-RU"/>
        </w:rPr>
      </w:pPr>
      <w:r w:rsidRPr="0084603B">
        <w:rPr>
          <w:rFonts w:ascii="Times New Roman" w:hAnsi="Times New Roman" w:cs="Times New Roman"/>
          <w:noProof/>
          <w:sz w:val="28"/>
          <w:szCs w:val="28"/>
          <w:lang w:val="ru-RU"/>
        </w:rPr>
        <w:lastRenderedPageBreak/>
        <w:t>Ненасильницький протест може бути менш ефективним проти деяких режимів, особливо авторитарних та тоталітарних. Такі режими, які не звикли до діалогу та компромісу, часто реагують на протести жорсткими репресіями, ігноруючи вимоги громадян. У таких умовах ненасильницький опір може виявитися недостатньо ефективним, і протестувальникам може знадобитися шукати інші шляхи впливу, такі як міжнародний тиск, економічні санкції або підтримка з боку інших держав.</w:t>
      </w:r>
    </w:p>
    <w:p w14:paraId="5738447E" w14:textId="77777777" w:rsidR="001A34AC" w:rsidRPr="0084603B" w:rsidRDefault="001A34AC" w:rsidP="00085AB8">
      <w:pPr>
        <w:spacing w:after="0" w:line="360" w:lineRule="auto"/>
        <w:ind w:firstLine="709"/>
        <w:jc w:val="both"/>
        <w:rPr>
          <w:rFonts w:ascii="Times New Roman" w:hAnsi="Times New Roman" w:cs="Times New Roman"/>
          <w:noProof/>
          <w:sz w:val="28"/>
          <w:szCs w:val="28"/>
          <w:lang w:val="ru-RU"/>
        </w:rPr>
      </w:pPr>
      <w:r w:rsidRPr="0084603B">
        <w:rPr>
          <w:rFonts w:ascii="Times New Roman" w:hAnsi="Times New Roman" w:cs="Times New Roman"/>
          <w:noProof/>
          <w:sz w:val="28"/>
          <w:szCs w:val="28"/>
          <w:lang w:val="ru-RU"/>
        </w:rPr>
        <w:t>Навіть мирний протест може спровокувати насильство. Незважаючи на те, що протестувальники дотримуються ненасильницьких принципів, їхні дії можуть викликати агресивну реакцію з боку влади або інших груп, які підтримують статус-кво. Провокації, інфільтрація протесту радикальними елементами або просто непередбачувані обставини можуть призвести до ескалації конфлікту та насильства, що може дискредитувати протестний рух та підірвати його підтримку в суспільстві.</w:t>
      </w:r>
    </w:p>
    <w:p w14:paraId="24A87097" w14:textId="77777777" w:rsidR="001A34AC" w:rsidRPr="0084603B" w:rsidRDefault="001A34AC" w:rsidP="00085AB8">
      <w:pPr>
        <w:spacing w:after="0" w:line="360" w:lineRule="auto"/>
        <w:ind w:firstLine="709"/>
        <w:jc w:val="both"/>
        <w:rPr>
          <w:rFonts w:ascii="Times New Roman" w:hAnsi="Times New Roman" w:cs="Times New Roman"/>
          <w:noProof/>
          <w:sz w:val="28"/>
          <w:szCs w:val="28"/>
          <w:lang w:val="ru-RU"/>
        </w:rPr>
      </w:pPr>
      <w:r w:rsidRPr="0084603B">
        <w:rPr>
          <w:rFonts w:ascii="Times New Roman" w:hAnsi="Times New Roman" w:cs="Times New Roman"/>
          <w:noProof/>
          <w:sz w:val="28"/>
          <w:szCs w:val="28"/>
          <w:lang w:val="ru-RU"/>
        </w:rPr>
        <w:t>Ще одним обмеженням ненасильницького протесту є проблема підтримки. Не всі члени суспільства можуть розуміти або схвалювати ненасильницькі методи боротьби. Дехто може вважати їх неефективними, занадто повільними або навіть шкідливими. Ці розбіжності в поглядах можуть призвести до розколу в суспільстві, послабити протестний рух та ускладнити досягнення його цілей.</w:t>
      </w:r>
    </w:p>
    <w:p w14:paraId="6CF40A06" w14:textId="2A78B700" w:rsidR="001A34AC" w:rsidRDefault="001A34AC" w:rsidP="00085AB8">
      <w:pPr>
        <w:spacing w:after="0" w:line="360" w:lineRule="auto"/>
        <w:ind w:firstLine="709"/>
        <w:jc w:val="both"/>
        <w:rPr>
          <w:rFonts w:ascii="Times New Roman" w:hAnsi="Times New Roman" w:cs="Times New Roman"/>
          <w:noProof/>
          <w:sz w:val="28"/>
          <w:szCs w:val="28"/>
          <w:lang w:val="ru-RU"/>
        </w:rPr>
      </w:pPr>
      <w:r w:rsidRPr="0084603B">
        <w:rPr>
          <w:rFonts w:ascii="Times New Roman" w:hAnsi="Times New Roman" w:cs="Times New Roman"/>
          <w:noProof/>
          <w:sz w:val="28"/>
          <w:szCs w:val="28"/>
          <w:lang w:val="ru-RU"/>
        </w:rPr>
        <w:t>Незважаючи на ці обмеження, ненасильницький протест залишається потужним та ефективним інструментом соціальних змін. Він може досягти успіху в різних ситуаціях, особливо коли протестувальники здатні мобілізувати широку підтримку, зберегти дисципліну та стійкість, а також адаптуватися до мінливих обставин. Розуміння обмежень ненасильницького протесту дозволяє активістам та громадським рухам розробляти більш ефективні стратегії та тактики, враховуючи потенційні ризики та виклики, та готуватися до можливих труднощів на шляху до досягнення своїх цілей.</w:t>
      </w:r>
    </w:p>
    <w:p w14:paraId="74114A32" w14:textId="77777777" w:rsidR="00132B38" w:rsidRPr="0084603B" w:rsidRDefault="00132B38" w:rsidP="00085AB8">
      <w:pPr>
        <w:spacing w:after="0" w:line="360" w:lineRule="auto"/>
        <w:ind w:firstLine="709"/>
        <w:jc w:val="both"/>
        <w:rPr>
          <w:rFonts w:ascii="Times New Roman" w:hAnsi="Times New Roman" w:cs="Times New Roman"/>
          <w:noProof/>
          <w:sz w:val="28"/>
          <w:szCs w:val="28"/>
          <w:lang w:val="ru-RU"/>
        </w:rPr>
      </w:pPr>
    </w:p>
    <w:p w14:paraId="3BC62ADD" w14:textId="41DB64FE" w:rsidR="002821EE" w:rsidRPr="0084603B" w:rsidRDefault="002821EE" w:rsidP="003C55FC">
      <w:pPr>
        <w:spacing w:after="0" w:line="360" w:lineRule="auto"/>
        <w:ind w:firstLine="709"/>
        <w:jc w:val="both"/>
        <w:outlineLvl w:val="1"/>
        <w:rPr>
          <w:rFonts w:ascii="Times New Roman" w:hAnsi="Times New Roman" w:cs="Times New Roman"/>
          <w:sz w:val="28"/>
          <w:szCs w:val="28"/>
        </w:rPr>
      </w:pPr>
      <w:bookmarkStart w:id="18" w:name="_Toc169703950"/>
      <w:r w:rsidRPr="0084603B">
        <w:rPr>
          <w:rFonts w:ascii="Times New Roman" w:hAnsi="Times New Roman" w:cs="Times New Roman"/>
          <w:sz w:val="28"/>
          <w:szCs w:val="28"/>
        </w:rPr>
        <w:t>3.4. Дискусії щодо етичності та ефективності ненасильницького протесту</w:t>
      </w:r>
      <w:bookmarkEnd w:id="18"/>
    </w:p>
    <w:p w14:paraId="62251814" w14:textId="77777777" w:rsidR="00EA02C4" w:rsidRDefault="00EA02C4" w:rsidP="00085AB8">
      <w:pPr>
        <w:spacing w:after="0" w:line="360" w:lineRule="auto"/>
        <w:ind w:firstLine="709"/>
        <w:jc w:val="both"/>
        <w:rPr>
          <w:rFonts w:ascii="Times New Roman" w:hAnsi="Times New Roman" w:cs="Times New Roman"/>
          <w:noProof/>
          <w:sz w:val="28"/>
          <w:szCs w:val="28"/>
          <w:lang w:val="ru-RU"/>
        </w:rPr>
      </w:pPr>
    </w:p>
    <w:p w14:paraId="7D5A8B60" w14:textId="7AAD3708" w:rsidR="00FF76BE" w:rsidRPr="0084603B" w:rsidRDefault="00FF76BE" w:rsidP="00085AB8">
      <w:pPr>
        <w:spacing w:after="0" w:line="360" w:lineRule="auto"/>
        <w:ind w:firstLine="709"/>
        <w:jc w:val="both"/>
        <w:rPr>
          <w:rFonts w:ascii="Times New Roman" w:hAnsi="Times New Roman" w:cs="Times New Roman"/>
          <w:noProof/>
          <w:sz w:val="28"/>
          <w:szCs w:val="28"/>
          <w:lang w:val="ru-RU"/>
        </w:rPr>
      </w:pPr>
      <w:r w:rsidRPr="0084603B">
        <w:rPr>
          <w:rFonts w:ascii="Times New Roman" w:hAnsi="Times New Roman" w:cs="Times New Roman"/>
          <w:noProof/>
          <w:sz w:val="28"/>
          <w:szCs w:val="28"/>
          <w:lang w:val="ru-RU"/>
        </w:rPr>
        <w:t xml:space="preserve">Питання етичності та ефективності ненасильницького протесту є предметом жвавих дискусій та суперечок, що тривають уже багато десятиліть. Незважаючи на </w:t>
      </w:r>
      <w:r w:rsidRPr="0084603B">
        <w:rPr>
          <w:rFonts w:ascii="Times New Roman" w:hAnsi="Times New Roman" w:cs="Times New Roman"/>
          <w:noProof/>
          <w:sz w:val="28"/>
          <w:szCs w:val="28"/>
          <w:lang w:val="ru-RU"/>
        </w:rPr>
        <w:lastRenderedPageBreak/>
        <w:t>численні історичні приклади успішного застосування ненасильницьких методів у боротьбі за соціальні зміни, деякі критики ставлять під сумнів їхню доцільність та моральну виправданість, особливо в умовах жорстоких репресій та авторитарних режимів.</w:t>
      </w:r>
    </w:p>
    <w:p w14:paraId="7B968B99" w14:textId="4B376EFC" w:rsidR="00FF76BE" w:rsidRPr="0084603B" w:rsidRDefault="00FF76BE" w:rsidP="00085AB8">
      <w:pPr>
        <w:spacing w:after="0" w:line="360" w:lineRule="auto"/>
        <w:ind w:firstLine="709"/>
        <w:jc w:val="both"/>
        <w:rPr>
          <w:rFonts w:ascii="Times New Roman" w:hAnsi="Times New Roman" w:cs="Times New Roman"/>
          <w:noProof/>
          <w:sz w:val="28"/>
          <w:szCs w:val="28"/>
          <w:lang w:val="ru-RU"/>
        </w:rPr>
      </w:pPr>
      <w:r w:rsidRPr="0084603B">
        <w:rPr>
          <w:rFonts w:ascii="Times New Roman" w:hAnsi="Times New Roman" w:cs="Times New Roman"/>
          <w:noProof/>
          <w:sz w:val="28"/>
          <w:szCs w:val="28"/>
          <w:lang w:val="ru-RU"/>
        </w:rPr>
        <w:t>Етичні аспекти ненасильницького протесту</w:t>
      </w:r>
    </w:p>
    <w:p w14:paraId="3099BCEF" w14:textId="26B6BB2D" w:rsidR="00FF76BE" w:rsidRPr="0084603B" w:rsidRDefault="00FF76BE" w:rsidP="00085AB8">
      <w:pPr>
        <w:spacing w:after="0" w:line="360" w:lineRule="auto"/>
        <w:ind w:firstLine="709"/>
        <w:jc w:val="both"/>
        <w:rPr>
          <w:rFonts w:ascii="Times New Roman" w:hAnsi="Times New Roman" w:cs="Times New Roman"/>
          <w:noProof/>
          <w:sz w:val="28"/>
          <w:szCs w:val="28"/>
          <w:lang w:val="ru-RU"/>
        </w:rPr>
      </w:pPr>
      <w:r w:rsidRPr="0084603B">
        <w:rPr>
          <w:rFonts w:ascii="Times New Roman" w:hAnsi="Times New Roman" w:cs="Times New Roman"/>
          <w:noProof/>
          <w:sz w:val="28"/>
          <w:szCs w:val="28"/>
          <w:lang w:val="ru-RU"/>
        </w:rPr>
        <w:t>Прихильники ненасильницького протесту аргументують, що він є морально вищим за насильницькі методи боротьби. Вони спираються на філософські та релігійні традиції, які проповідують цінність людського життя, гідність та мирне вирішення конфліктів. Насильство, навіть якщо воно спрямоване проти несправедливої влади, породжує лише більше насильства та страждання, поглиблюючи конфлікт та ускладнюючи його вирішення.</w:t>
      </w:r>
    </w:p>
    <w:p w14:paraId="225CC040" w14:textId="5AA27D88" w:rsidR="00FF76BE" w:rsidRPr="0084603B" w:rsidRDefault="00FF76BE" w:rsidP="00085AB8">
      <w:pPr>
        <w:spacing w:after="0" w:line="360" w:lineRule="auto"/>
        <w:ind w:firstLine="709"/>
        <w:jc w:val="both"/>
        <w:rPr>
          <w:rFonts w:ascii="Times New Roman" w:hAnsi="Times New Roman" w:cs="Times New Roman"/>
          <w:noProof/>
          <w:sz w:val="28"/>
          <w:szCs w:val="28"/>
          <w:lang w:val="ru-RU"/>
        </w:rPr>
      </w:pPr>
      <w:r w:rsidRPr="0084603B">
        <w:rPr>
          <w:rFonts w:ascii="Times New Roman" w:hAnsi="Times New Roman" w:cs="Times New Roman"/>
          <w:noProof/>
          <w:sz w:val="28"/>
          <w:szCs w:val="28"/>
          <w:lang w:val="ru-RU"/>
        </w:rPr>
        <w:t>Ненасильницький протест, навпаки, спрямований на перетворення конфлікту, а не його ескалацію. Він прагне до діалогу, примирення та пошуку спільних рішень, спираючись на силу переконання, морального авторитету та громадського тиску. Ненасильницький протест дозволяє залучити до боротьби широкі верстви населення, включаючи тих, хто не готовий до насильства, що робить його більш інклюзивним та легітимним.</w:t>
      </w:r>
    </w:p>
    <w:p w14:paraId="77E41B50" w14:textId="0D3486E1" w:rsidR="00FF76BE" w:rsidRPr="0084603B" w:rsidRDefault="00FF76BE" w:rsidP="00085AB8">
      <w:pPr>
        <w:spacing w:after="0" w:line="360" w:lineRule="auto"/>
        <w:ind w:firstLine="709"/>
        <w:jc w:val="both"/>
        <w:rPr>
          <w:rFonts w:ascii="Times New Roman" w:hAnsi="Times New Roman" w:cs="Times New Roman"/>
          <w:noProof/>
          <w:sz w:val="28"/>
          <w:szCs w:val="28"/>
          <w:lang w:val="ru-RU"/>
        </w:rPr>
      </w:pPr>
      <w:r w:rsidRPr="0084603B">
        <w:rPr>
          <w:rFonts w:ascii="Times New Roman" w:hAnsi="Times New Roman" w:cs="Times New Roman"/>
          <w:noProof/>
          <w:sz w:val="28"/>
          <w:szCs w:val="28"/>
          <w:lang w:val="ru-RU"/>
        </w:rPr>
        <w:t>Однак, критики ненасильницького протесту стверджують, що в деяких ситуаціях, особливо коли йдеться про захист життя та свободи, насильство може бути виправданим. Вони вказують на те, що ненасильницькі методи можуть бути неефективними проти жорстоких режимів, які не схильні до діалогу та компромісу, та можуть призвести до більших страждань для протестувальників, які залишаються беззахисними перед репресіями.</w:t>
      </w:r>
    </w:p>
    <w:p w14:paraId="586AB6E5" w14:textId="4B1408CD" w:rsidR="00FF76BE" w:rsidRPr="0084603B" w:rsidRDefault="00FF76BE" w:rsidP="00085AB8">
      <w:pPr>
        <w:spacing w:after="0" w:line="360" w:lineRule="auto"/>
        <w:ind w:firstLine="709"/>
        <w:jc w:val="both"/>
        <w:rPr>
          <w:rFonts w:ascii="Times New Roman" w:hAnsi="Times New Roman" w:cs="Times New Roman"/>
          <w:noProof/>
          <w:sz w:val="28"/>
          <w:szCs w:val="28"/>
          <w:lang w:val="ru-RU"/>
        </w:rPr>
      </w:pPr>
      <w:r w:rsidRPr="0084603B">
        <w:rPr>
          <w:rFonts w:ascii="Times New Roman" w:hAnsi="Times New Roman" w:cs="Times New Roman"/>
          <w:noProof/>
          <w:sz w:val="28"/>
          <w:szCs w:val="28"/>
          <w:lang w:val="ru-RU"/>
        </w:rPr>
        <w:t>Ефективність ненасильницького протесту</w:t>
      </w:r>
    </w:p>
    <w:p w14:paraId="79CDA8AB" w14:textId="13875D54" w:rsidR="00FF76BE" w:rsidRPr="0084603B" w:rsidRDefault="00FF76BE" w:rsidP="00085AB8">
      <w:pPr>
        <w:spacing w:after="0" w:line="360" w:lineRule="auto"/>
        <w:ind w:firstLine="709"/>
        <w:jc w:val="both"/>
        <w:rPr>
          <w:rFonts w:ascii="Times New Roman" w:hAnsi="Times New Roman" w:cs="Times New Roman"/>
          <w:noProof/>
          <w:sz w:val="28"/>
          <w:szCs w:val="28"/>
          <w:lang w:val="ru-RU"/>
        </w:rPr>
      </w:pPr>
      <w:r w:rsidRPr="0084603B">
        <w:rPr>
          <w:rFonts w:ascii="Times New Roman" w:hAnsi="Times New Roman" w:cs="Times New Roman"/>
          <w:noProof/>
          <w:sz w:val="28"/>
          <w:szCs w:val="28"/>
          <w:lang w:val="ru-RU"/>
        </w:rPr>
        <w:t xml:space="preserve">Питання ефективності ненасильницького протесту також є предметом дискусій. Дослідження показують, що ненасильницькі кампанії частіше досягають успіху, ніж насильницькі. Вони здатні мобілізувати ширшу підтримку, привернути увагу міжнародної спільноти та чинити тиск на владу через економічні санкції та інші засоби. Ненасильницький протест також сприяє зміцненню громадянського </w:t>
      </w:r>
      <w:r w:rsidRPr="0084603B">
        <w:rPr>
          <w:rFonts w:ascii="Times New Roman" w:hAnsi="Times New Roman" w:cs="Times New Roman"/>
          <w:noProof/>
          <w:sz w:val="28"/>
          <w:szCs w:val="28"/>
          <w:lang w:val="ru-RU"/>
        </w:rPr>
        <w:lastRenderedPageBreak/>
        <w:t>суспільства, розвитку демократичних цінностей та побудові більш справедливого та мирного суспільства.</w:t>
      </w:r>
    </w:p>
    <w:p w14:paraId="04BE1A2E" w14:textId="7C278788" w:rsidR="00FF76BE" w:rsidRPr="0084603B" w:rsidRDefault="00FF76BE" w:rsidP="00085AB8">
      <w:pPr>
        <w:spacing w:after="0" w:line="360" w:lineRule="auto"/>
        <w:ind w:firstLine="709"/>
        <w:jc w:val="both"/>
        <w:rPr>
          <w:rFonts w:ascii="Times New Roman" w:hAnsi="Times New Roman" w:cs="Times New Roman"/>
          <w:noProof/>
          <w:sz w:val="28"/>
          <w:szCs w:val="28"/>
          <w:lang w:val="ru-RU"/>
        </w:rPr>
      </w:pPr>
      <w:r w:rsidRPr="0084603B">
        <w:rPr>
          <w:rFonts w:ascii="Times New Roman" w:hAnsi="Times New Roman" w:cs="Times New Roman"/>
          <w:noProof/>
          <w:sz w:val="28"/>
          <w:szCs w:val="28"/>
          <w:lang w:val="ru-RU"/>
        </w:rPr>
        <w:t>Проте, ефективність ненасильницького протесту залежить від багатьох факторів, таких як політичний контекст, сила та ресурси влади, рівень організації та дисципліни протестувальників, а також підтримка з боку громадськості та міжнародної спільноти. У деяких випадках, особливо проти авторитарних режимів, ненасильницький протест може бути менш ефективним, ніж інші форми боротьби.</w:t>
      </w:r>
    </w:p>
    <w:p w14:paraId="522845C1" w14:textId="118BE6DE" w:rsidR="00FF76BE" w:rsidRPr="0084603B" w:rsidRDefault="00FF76BE" w:rsidP="00085AB8">
      <w:pPr>
        <w:spacing w:after="0" w:line="360" w:lineRule="auto"/>
        <w:ind w:firstLine="709"/>
        <w:jc w:val="both"/>
        <w:rPr>
          <w:rFonts w:ascii="Times New Roman" w:hAnsi="Times New Roman" w:cs="Times New Roman"/>
          <w:noProof/>
          <w:sz w:val="28"/>
          <w:szCs w:val="28"/>
          <w:lang w:val="ru-RU"/>
        </w:rPr>
      </w:pPr>
      <w:r w:rsidRPr="0084603B">
        <w:rPr>
          <w:rFonts w:ascii="Times New Roman" w:hAnsi="Times New Roman" w:cs="Times New Roman"/>
          <w:noProof/>
          <w:sz w:val="28"/>
          <w:szCs w:val="28"/>
          <w:lang w:val="ru-RU"/>
        </w:rPr>
        <w:t>Критики ненасильницького протесту вказують на те, що він може бути використаний владою для маніпуляцій та затягування часу, що зрештою призведе до розчарування та деморалізації протестувальників. Вони також стверджують, що ненасильницький протест може бути неефективним у ситуаціях, коли влада готова застосовувати жорстокі репресії проти мирних демонстрантів.</w:t>
      </w:r>
    </w:p>
    <w:p w14:paraId="769734C7" w14:textId="33272E0C" w:rsidR="00FF76BE" w:rsidRPr="0084603B" w:rsidRDefault="00FF76BE" w:rsidP="00085AB8">
      <w:pPr>
        <w:spacing w:after="0" w:line="360" w:lineRule="auto"/>
        <w:ind w:firstLine="709"/>
        <w:jc w:val="both"/>
        <w:rPr>
          <w:rFonts w:ascii="Times New Roman" w:hAnsi="Times New Roman" w:cs="Times New Roman"/>
          <w:noProof/>
          <w:sz w:val="28"/>
          <w:szCs w:val="28"/>
          <w:lang w:val="ru-RU"/>
        </w:rPr>
      </w:pPr>
      <w:r w:rsidRPr="0084603B">
        <w:rPr>
          <w:rFonts w:ascii="Times New Roman" w:hAnsi="Times New Roman" w:cs="Times New Roman"/>
          <w:noProof/>
          <w:sz w:val="28"/>
          <w:szCs w:val="28"/>
          <w:lang w:val="ru-RU"/>
        </w:rPr>
        <w:t>Незважаючи на дискусії та критику, ненасильницький протест залишається важливим інструментом соціальних змін, що має значний потенціал для досягнення політичних та соціальних перетворень. Він пропонує етично вищий шлях боротьби за справедливість та гідність, спираючись на силу переконання, солідарності та громадського тиску.</w:t>
      </w:r>
    </w:p>
    <w:p w14:paraId="75CA5BD9" w14:textId="77777777" w:rsidR="00FF76BE" w:rsidRPr="0084603B" w:rsidRDefault="00FF76BE" w:rsidP="00085AB8">
      <w:pPr>
        <w:spacing w:after="0" w:line="360" w:lineRule="auto"/>
        <w:ind w:firstLine="709"/>
        <w:jc w:val="both"/>
        <w:rPr>
          <w:rFonts w:ascii="Times New Roman" w:hAnsi="Times New Roman" w:cs="Times New Roman"/>
          <w:noProof/>
          <w:sz w:val="28"/>
          <w:szCs w:val="28"/>
          <w:lang w:val="ru-RU"/>
        </w:rPr>
      </w:pPr>
      <w:r w:rsidRPr="0084603B">
        <w:rPr>
          <w:rFonts w:ascii="Times New Roman" w:hAnsi="Times New Roman" w:cs="Times New Roman"/>
          <w:noProof/>
          <w:sz w:val="28"/>
          <w:szCs w:val="28"/>
          <w:lang w:val="ru-RU"/>
        </w:rPr>
        <w:t>Однак, важливо розуміти, що ненасильницький протест не є універсальною панацеєю і має свої обмеження. Його успіх залежить від багатьох факторів, і в деяких ситуаціях він може бути менш ефективним, ніж інші методи боротьби. Проте, навіть у найскладніших умовах ненасильницький протест може стати каталізатором змін, надихаючи людей на боротьбу за свої права та свободи, зміцнюючи громадянське суспільство та сприяючи побудові більш справедливого та мирного світу</w:t>
      </w:r>
    </w:p>
    <w:p w14:paraId="18BE374C" w14:textId="068D85B7" w:rsidR="002821EE" w:rsidRPr="0084603B" w:rsidRDefault="008B08B7"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3.5.Висно</w:t>
      </w:r>
      <w:r w:rsidR="00FF76BE" w:rsidRPr="0084603B">
        <w:rPr>
          <w:rFonts w:ascii="Times New Roman" w:hAnsi="Times New Roman" w:cs="Times New Roman"/>
          <w:sz w:val="28"/>
          <w:szCs w:val="28"/>
        </w:rPr>
        <w:t>вки</w:t>
      </w:r>
      <w:r w:rsidRPr="0084603B">
        <w:rPr>
          <w:rFonts w:ascii="Times New Roman" w:hAnsi="Times New Roman" w:cs="Times New Roman"/>
          <w:sz w:val="28"/>
          <w:szCs w:val="28"/>
        </w:rPr>
        <w:t xml:space="preserve"> до третього розділу</w:t>
      </w:r>
    </w:p>
    <w:p w14:paraId="4CE4BBC3" w14:textId="77777777" w:rsidR="002821EE" w:rsidRPr="0084603B" w:rsidRDefault="002821EE" w:rsidP="00085AB8">
      <w:pPr>
        <w:spacing w:after="0" w:line="360" w:lineRule="auto"/>
        <w:ind w:firstLine="709"/>
        <w:jc w:val="both"/>
        <w:rPr>
          <w:rFonts w:ascii="Times New Roman" w:hAnsi="Times New Roman" w:cs="Times New Roman"/>
          <w:noProof/>
          <w:sz w:val="28"/>
          <w:szCs w:val="28"/>
          <w:lang w:val="ru-RU"/>
        </w:rPr>
      </w:pPr>
      <w:r w:rsidRPr="0084603B">
        <w:rPr>
          <w:rFonts w:ascii="Times New Roman" w:hAnsi="Times New Roman" w:cs="Times New Roman"/>
          <w:noProof/>
          <w:sz w:val="28"/>
          <w:szCs w:val="28"/>
          <w:lang w:val="ru-RU"/>
        </w:rPr>
        <w:t>Ненасильницький протест є потужним інструментом соціальних змін, що ґрунтується на принципах поваги до людської гідності, ненасильства та прагнення до справедливості. Він включає широкий спектр методів, від мирних демонстрацій до страйків та бойкотів, що дозволяють адаптувати протест до різних ситуацій та залучати широке коло учасників.</w:t>
      </w:r>
    </w:p>
    <w:p w14:paraId="7E03FDEE" w14:textId="77777777" w:rsidR="002821EE" w:rsidRPr="0084603B" w:rsidRDefault="002821EE" w:rsidP="00085AB8">
      <w:pPr>
        <w:spacing w:after="0" w:line="360" w:lineRule="auto"/>
        <w:ind w:firstLine="709"/>
        <w:jc w:val="both"/>
        <w:rPr>
          <w:rFonts w:ascii="Times New Roman" w:hAnsi="Times New Roman" w:cs="Times New Roman"/>
          <w:noProof/>
          <w:sz w:val="28"/>
          <w:szCs w:val="28"/>
          <w:lang w:val="ru-RU"/>
        </w:rPr>
      </w:pPr>
      <w:r w:rsidRPr="0084603B">
        <w:rPr>
          <w:rFonts w:ascii="Times New Roman" w:hAnsi="Times New Roman" w:cs="Times New Roman"/>
          <w:noProof/>
          <w:sz w:val="28"/>
          <w:szCs w:val="28"/>
          <w:lang w:val="ru-RU"/>
        </w:rPr>
        <w:lastRenderedPageBreak/>
        <w:t>Успіх ненасильницького протесту залежить від багатьох факторів, як внутрішніх, так і зовнішніх. Чіткі цілі, згуртованість, дисципліна, різноманітність тактик та сильне лідерство є ключовими для мобілізації та підтримки протестного руху. Політичний контекст, реакція влади, громадська думка та міжнародна підтримка також відіграють важливу роль у визначенні результатів протесту.</w:t>
      </w:r>
    </w:p>
    <w:p w14:paraId="7A318859" w14:textId="77777777" w:rsidR="002821EE" w:rsidRPr="0084603B" w:rsidRDefault="002821EE" w:rsidP="00085AB8">
      <w:pPr>
        <w:spacing w:after="0" w:line="360" w:lineRule="auto"/>
        <w:ind w:firstLine="709"/>
        <w:jc w:val="both"/>
        <w:rPr>
          <w:rFonts w:ascii="Times New Roman" w:hAnsi="Times New Roman" w:cs="Times New Roman"/>
          <w:noProof/>
          <w:sz w:val="28"/>
          <w:szCs w:val="28"/>
          <w:lang w:val="ru-RU"/>
        </w:rPr>
      </w:pPr>
      <w:r w:rsidRPr="0084603B">
        <w:rPr>
          <w:rFonts w:ascii="Times New Roman" w:hAnsi="Times New Roman" w:cs="Times New Roman"/>
          <w:noProof/>
          <w:sz w:val="28"/>
          <w:szCs w:val="28"/>
          <w:lang w:val="ru-RU"/>
        </w:rPr>
        <w:t>Незважаючи на свою ефективність, ненасильницький протест має певні обмеження. Він може бути часозатратним, ризикованим та менш ефективним проти деяких режимів. Протестувальники можуть зіткнутися з репресіями, провокаціями та труднощами у збереженні єдності та підтримки.</w:t>
      </w:r>
    </w:p>
    <w:p w14:paraId="5948A5F5" w14:textId="77777777" w:rsidR="002821EE" w:rsidRPr="0084603B" w:rsidRDefault="002821EE" w:rsidP="00085AB8">
      <w:pPr>
        <w:spacing w:after="0" w:line="360" w:lineRule="auto"/>
        <w:ind w:firstLine="709"/>
        <w:jc w:val="both"/>
        <w:rPr>
          <w:rFonts w:ascii="Times New Roman" w:hAnsi="Times New Roman" w:cs="Times New Roman"/>
          <w:noProof/>
          <w:sz w:val="28"/>
          <w:szCs w:val="28"/>
          <w:lang w:val="ru-RU"/>
        </w:rPr>
      </w:pPr>
      <w:r w:rsidRPr="0084603B">
        <w:rPr>
          <w:rFonts w:ascii="Times New Roman" w:hAnsi="Times New Roman" w:cs="Times New Roman"/>
          <w:noProof/>
          <w:sz w:val="28"/>
          <w:szCs w:val="28"/>
          <w:lang w:val="ru-RU"/>
        </w:rPr>
        <w:t>Питання етичності та ефективності ненасильницького протесту залишаються предметом дискусій. Хоча ненасильницький протест вважається морально вищим за насильницькі методи, його ефективність може бути обмеженою в певних ситуаціях. Проте, дослідження показують, що ненасильницькі кампанії частіше досягають успіху, ніж насильницькі, та сприяють більш стійким та справедливим результатам.</w:t>
      </w:r>
    </w:p>
    <w:p w14:paraId="531389EF" w14:textId="77777777" w:rsidR="002821EE" w:rsidRPr="0084603B" w:rsidRDefault="002821EE" w:rsidP="00085AB8">
      <w:pPr>
        <w:spacing w:after="0" w:line="360" w:lineRule="auto"/>
        <w:ind w:firstLine="709"/>
        <w:jc w:val="both"/>
        <w:rPr>
          <w:rFonts w:ascii="Times New Roman" w:hAnsi="Times New Roman" w:cs="Times New Roman"/>
          <w:noProof/>
          <w:sz w:val="28"/>
          <w:szCs w:val="28"/>
          <w:lang w:val="ru-RU"/>
        </w:rPr>
      </w:pPr>
      <w:r w:rsidRPr="0084603B">
        <w:rPr>
          <w:rFonts w:ascii="Times New Roman" w:hAnsi="Times New Roman" w:cs="Times New Roman"/>
          <w:noProof/>
          <w:sz w:val="28"/>
          <w:szCs w:val="28"/>
          <w:lang w:val="ru-RU"/>
        </w:rPr>
        <w:t>Ненасильницький протест – це не догма, а гнучка стратегія, яка може бути адаптована до конкретних умов. У деяких випадках комбінація ненасильницьких та інших методів боротьби може бути найбільш ефективною. Важливо розуміти, що ненасильницький протест – це не лише інструмент досягнення політичних цілей, але й спосіб зміни суспільної свідомості та культури. Він сприяє розвитку діалогу, порозуміння та співпраці між різними групами в суспільстві, а також є засобом самовираження та самореалізації для людей, які прагнуть до справедливості та змін.</w:t>
      </w:r>
    </w:p>
    <w:p w14:paraId="3C035496" w14:textId="66D0CC0A" w:rsidR="008B08B7" w:rsidRPr="0084603B" w:rsidRDefault="008B08B7" w:rsidP="00085AB8">
      <w:pPr>
        <w:spacing w:after="0" w:line="360" w:lineRule="auto"/>
        <w:jc w:val="both"/>
        <w:rPr>
          <w:rFonts w:ascii="Times New Roman" w:hAnsi="Times New Roman" w:cs="Times New Roman"/>
          <w:noProof/>
          <w:sz w:val="28"/>
          <w:szCs w:val="28"/>
        </w:rPr>
      </w:pPr>
    </w:p>
    <w:p w14:paraId="73309BC2" w14:textId="77273EC5" w:rsidR="008B08B7" w:rsidRPr="0084603B" w:rsidRDefault="008B08B7" w:rsidP="00EA02C4">
      <w:pPr>
        <w:spacing w:after="0" w:line="360" w:lineRule="auto"/>
        <w:ind w:firstLine="709"/>
        <w:jc w:val="center"/>
        <w:outlineLvl w:val="0"/>
        <w:rPr>
          <w:rFonts w:ascii="Times New Roman" w:hAnsi="Times New Roman" w:cs="Times New Roman"/>
          <w:sz w:val="28"/>
          <w:szCs w:val="28"/>
        </w:rPr>
      </w:pPr>
      <w:bookmarkStart w:id="19" w:name="_Toc169703951"/>
      <w:r w:rsidRPr="0084603B">
        <w:rPr>
          <w:rFonts w:ascii="Times New Roman" w:hAnsi="Times New Roman" w:cs="Times New Roman"/>
          <w:sz w:val="28"/>
          <w:szCs w:val="28"/>
        </w:rPr>
        <w:t>РОЗДІЛ 4. НЕНАСИЛЬНИЦЬКИЙ ПРОТЕСТ В УКРАЇНІ</w:t>
      </w:r>
      <w:bookmarkEnd w:id="19"/>
    </w:p>
    <w:p w14:paraId="11693C52" w14:textId="35FEC66D" w:rsidR="008B08B7" w:rsidRPr="0084603B" w:rsidRDefault="008B08B7" w:rsidP="003C55FC">
      <w:pPr>
        <w:spacing w:after="0" w:line="360" w:lineRule="auto"/>
        <w:ind w:firstLine="709"/>
        <w:jc w:val="both"/>
        <w:outlineLvl w:val="1"/>
        <w:rPr>
          <w:rFonts w:ascii="Times New Roman" w:hAnsi="Times New Roman" w:cs="Times New Roman"/>
          <w:sz w:val="28"/>
          <w:szCs w:val="28"/>
        </w:rPr>
      </w:pPr>
      <w:bookmarkStart w:id="20" w:name="_Toc169703952"/>
      <w:r w:rsidRPr="0084603B">
        <w:rPr>
          <w:rFonts w:ascii="Times New Roman" w:hAnsi="Times New Roman" w:cs="Times New Roman"/>
          <w:sz w:val="28"/>
          <w:szCs w:val="28"/>
        </w:rPr>
        <w:t>4.1. Історичні передумови застосування ненасильницького протесту в Україні</w:t>
      </w:r>
      <w:bookmarkEnd w:id="20"/>
    </w:p>
    <w:p w14:paraId="2619B0E0" w14:textId="77777777" w:rsidR="00EA02C4" w:rsidRDefault="00EA02C4" w:rsidP="00085AB8">
      <w:pPr>
        <w:spacing w:after="0" w:line="360" w:lineRule="auto"/>
        <w:ind w:firstLine="709"/>
        <w:jc w:val="both"/>
        <w:rPr>
          <w:rFonts w:ascii="Times New Roman" w:hAnsi="Times New Roman" w:cs="Times New Roman"/>
          <w:sz w:val="28"/>
          <w:szCs w:val="28"/>
        </w:rPr>
      </w:pPr>
    </w:p>
    <w:p w14:paraId="575973CC" w14:textId="44199FF1" w:rsidR="008B08B7" w:rsidRPr="0084603B" w:rsidRDefault="008B08B7"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Україна має багату історію боротьби за свободу та справедливість, де ненасильницький протест займав важливе місце. Протягом століть український народ використовував різноманітні форми ненасильницького опору, відстоюючи свої права та інтереси.</w:t>
      </w:r>
    </w:p>
    <w:p w14:paraId="36DE9927" w14:textId="4A860352" w:rsidR="00D479B5" w:rsidRPr="00D479B5" w:rsidRDefault="008B08B7"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lastRenderedPageBreak/>
        <w:t>Вже у козацьку добу, що стала символом української волелюбності та самоорганізації, ненасильницький протест був поширеним явищем. Козацькі ради та громади слугували платформами для висловлення народної волі, а петиції, скарги та звернення до влади використовувалися для захисту прав та інтересів. Крім того, козаки активно застосовували страйки та бойкоти як засоби тиску на владу, демонструючи свою здатність до колективних дій.</w:t>
      </w:r>
    </w:p>
    <w:p w14:paraId="1163CDE8" w14:textId="14A64A88" w:rsidR="00D479B5" w:rsidRDefault="00D479B5" w:rsidP="00085AB8">
      <w:pPr>
        <w:spacing w:after="0" w:line="360" w:lineRule="auto"/>
        <w:ind w:firstLine="709"/>
        <w:jc w:val="both"/>
        <w:rPr>
          <w:rFonts w:ascii="Times New Roman" w:hAnsi="Times New Roman" w:cs="Times New Roman"/>
          <w:sz w:val="28"/>
          <w:szCs w:val="28"/>
        </w:rPr>
      </w:pPr>
      <w:r w:rsidRPr="00D479B5">
        <w:rPr>
          <w:rFonts w:ascii="Times New Roman" w:hAnsi="Times New Roman" w:cs="Times New Roman"/>
          <w:sz w:val="28"/>
          <w:szCs w:val="28"/>
        </w:rPr>
        <w:t xml:space="preserve">Революція на граніті також відома як Студентська революція на граніті це серія студентських протестів та </w:t>
      </w:r>
      <w:proofErr w:type="spellStart"/>
      <w:r w:rsidRPr="00D479B5">
        <w:rPr>
          <w:rFonts w:ascii="Times New Roman" w:hAnsi="Times New Roman" w:cs="Times New Roman"/>
          <w:sz w:val="28"/>
          <w:szCs w:val="28"/>
        </w:rPr>
        <w:t>голодувань</w:t>
      </w:r>
      <w:proofErr w:type="spellEnd"/>
      <w:r w:rsidRPr="00D479B5">
        <w:rPr>
          <w:rFonts w:ascii="Times New Roman" w:hAnsi="Times New Roman" w:cs="Times New Roman"/>
          <w:sz w:val="28"/>
          <w:szCs w:val="28"/>
        </w:rPr>
        <w:t xml:space="preserve"> що відбулися у Києві з 2 по 17 жовтня 1990 року Протести були спрямовані проти радянського уряду та його політики а також вимагали проведення демократичних реформ в Україні Основні вимоги студентів Недопущення підписання нового союзного договору між УРСР та СРСР Проведення перевиборів Верховної Ради УРСР на багатопартійній основі Повернення українських солдатів з радянської армії та забезпечення проходження військової служби </w:t>
      </w:r>
      <w:proofErr w:type="spellStart"/>
      <w:r w:rsidRPr="00D479B5">
        <w:rPr>
          <w:rFonts w:ascii="Times New Roman" w:hAnsi="Times New Roman" w:cs="Times New Roman"/>
          <w:sz w:val="28"/>
          <w:szCs w:val="28"/>
        </w:rPr>
        <w:t>юнакамиукраїнцями</w:t>
      </w:r>
      <w:proofErr w:type="spellEnd"/>
      <w:r w:rsidRPr="00D479B5">
        <w:rPr>
          <w:rFonts w:ascii="Times New Roman" w:hAnsi="Times New Roman" w:cs="Times New Roman"/>
          <w:sz w:val="28"/>
          <w:szCs w:val="28"/>
        </w:rPr>
        <w:t xml:space="preserve"> виключно на території України Студенти розбили наметове містечко на площі Жовтневої революції нині Майдан Незалежності та оголосили голодування Протести набули широкого розголосу та підтримки громадськості що змусило владу піти на поступки Наслідки Революції на граніті Верховна Рада УРСР ухвалила постанову яка задовольнила більшість вимог студентів Протести стали важливим кроком у боротьбі за незалежність України та сприяли демократизації країни Революція на граніті стала символом студентського руху та громадянської непокори в Україні</w:t>
      </w:r>
    </w:p>
    <w:p w14:paraId="5B46CAC8" w14:textId="1CEB7E95" w:rsidR="008B08B7" w:rsidRPr="0084603B" w:rsidRDefault="008B08B7"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Початок 20 століття ознаменувався революційними подіями та боротьбою за незалежність України. Українська революція 1917-1921 років стала яскравим прикладом масової мобілізації та використання ненасильницьких методів для досягнення політичних цілей. Масові демонстрації, страйки та акції громадянської непокори свідчили про готовність українців боротися за свою свободу мирним шляхом.</w:t>
      </w:r>
    </w:p>
    <w:p w14:paraId="7C313408" w14:textId="00F83D5D" w:rsidR="008B08B7" w:rsidRPr="0084603B" w:rsidRDefault="008B08B7"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 xml:space="preserve">Навіть у радянський період, за умов тоталітарного режиму, українці знаходили способи висловлювати свою незгоду та боротися за свої права. Дисидентський рух, </w:t>
      </w:r>
      <w:r w:rsidRPr="0084603B">
        <w:rPr>
          <w:rFonts w:ascii="Times New Roman" w:hAnsi="Times New Roman" w:cs="Times New Roman"/>
          <w:sz w:val="28"/>
          <w:szCs w:val="28"/>
        </w:rPr>
        <w:lastRenderedPageBreak/>
        <w:t>що виник у 1960-х роках, використовував самвидав, підпільні видання та мирні акції протесту для викриття порушень прав людини та вимоги демократичних реформ.</w:t>
      </w:r>
    </w:p>
    <w:p w14:paraId="2E7DAB93" w14:textId="4E56CA89" w:rsidR="008B08B7" w:rsidRPr="0084603B" w:rsidRDefault="008B08B7"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З розпадом Радянського Союзу та здобуттям Україною незалежності ненасильницький протест став невід'ємною частиною громадянського суспільства. Помаранчева революція 2004 року та Революція Гідності 2013-2014 років продемонстрували силу ненасильницького опору у боротьбі за демократію, проти корупції та зовнішньої агресії.</w:t>
      </w:r>
    </w:p>
    <w:p w14:paraId="0A0F07DC" w14:textId="3CBB9821" w:rsidR="008B08B7" w:rsidRDefault="008B08B7"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Таким чином, історичні передумови застосування ненасильницького протесту в Україні демонструють його глибоке вкорінення в українській культурі та традиціях боротьби за свободу та справедливість. Незважаючи на репресії та переслідування, українці завжди знаходили способи висловлювати свою незгоду та боротися за свої права мирним шляхом.</w:t>
      </w:r>
    </w:p>
    <w:p w14:paraId="03C7FE70" w14:textId="77777777" w:rsidR="00132B38" w:rsidRPr="0084603B" w:rsidRDefault="00132B38" w:rsidP="00085AB8">
      <w:pPr>
        <w:spacing w:after="0" w:line="360" w:lineRule="auto"/>
        <w:ind w:firstLine="709"/>
        <w:jc w:val="both"/>
        <w:rPr>
          <w:rFonts w:ascii="Times New Roman" w:hAnsi="Times New Roman" w:cs="Times New Roman"/>
          <w:sz w:val="28"/>
          <w:szCs w:val="28"/>
        </w:rPr>
      </w:pPr>
    </w:p>
    <w:p w14:paraId="08878AA5" w14:textId="3934B849" w:rsidR="00411049" w:rsidRDefault="00411049" w:rsidP="003C55FC">
      <w:pPr>
        <w:spacing w:after="0" w:line="360" w:lineRule="auto"/>
        <w:ind w:firstLine="709"/>
        <w:jc w:val="both"/>
        <w:outlineLvl w:val="1"/>
        <w:rPr>
          <w:rFonts w:ascii="Times New Roman" w:hAnsi="Times New Roman" w:cs="Times New Roman"/>
          <w:sz w:val="28"/>
          <w:szCs w:val="28"/>
        </w:rPr>
      </w:pPr>
      <w:bookmarkStart w:id="21" w:name="_Toc169703953"/>
      <w:r w:rsidRPr="00D401FF">
        <w:rPr>
          <w:rFonts w:ascii="Times New Roman" w:hAnsi="Times New Roman" w:cs="Times New Roman"/>
          <w:sz w:val="28"/>
          <w:szCs w:val="28"/>
        </w:rPr>
        <w:t>4.2.</w:t>
      </w:r>
      <w:r w:rsidR="00D401FF" w:rsidRPr="00D401FF">
        <w:rPr>
          <w:rFonts w:ascii="Times New Roman" w:hAnsi="Times New Roman" w:cs="Times New Roman"/>
          <w:sz w:val="28"/>
          <w:szCs w:val="28"/>
        </w:rPr>
        <w:t>Ненасильницький спротив українців у міжвоєнний період: стратегії та тактики громадських організацій у Польщі, Чехословаччині та Румунії</w:t>
      </w:r>
      <w:bookmarkEnd w:id="21"/>
    </w:p>
    <w:p w14:paraId="0E513147" w14:textId="77777777" w:rsidR="00EA02C4" w:rsidRDefault="00EA02C4" w:rsidP="00085AB8">
      <w:pPr>
        <w:spacing w:after="0" w:line="360" w:lineRule="auto"/>
        <w:ind w:firstLine="709"/>
        <w:jc w:val="both"/>
        <w:rPr>
          <w:rFonts w:ascii="Times New Roman" w:hAnsi="Times New Roman" w:cs="Times New Roman"/>
          <w:sz w:val="28"/>
          <w:szCs w:val="28"/>
        </w:rPr>
      </w:pPr>
    </w:p>
    <w:p w14:paraId="156B080A" w14:textId="42A3506D" w:rsidR="00D401FF" w:rsidRPr="00D401FF" w:rsidRDefault="00D401FF" w:rsidP="00085AB8">
      <w:pPr>
        <w:spacing w:after="0" w:line="360" w:lineRule="auto"/>
        <w:ind w:firstLine="709"/>
        <w:jc w:val="both"/>
        <w:rPr>
          <w:rFonts w:ascii="Times New Roman" w:hAnsi="Times New Roman" w:cs="Times New Roman"/>
          <w:sz w:val="28"/>
          <w:szCs w:val="28"/>
        </w:rPr>
      </w:pPr>
      <w:r w:rsidRPr="00D401FF">
        <w:rPr>
          <w:rFonts w:ascii="Times New Roman" w:hAnsi="Times New Roman" w:cs="Times New Roman"/>
          <w:sz w:val="28"/>
          <w:szCs w:val="28"/>
        </w:rPr>
        <w:t xml:space="preserve">Міжвоєнний період </w:t>
      </w:r>
      <w:r>
        <w:rPr>
          <w:rFonts w:ascii="Times New Roman" w:hAnsi="Times New Roman" w:cs="Times New Roman"/>
          <w:sz w:val="28"/>
          <w:szCs w:val="28"/>
        </w:rPr>
        <w:t>(</w:t>
      </w:r>
      <w:r w:rsidRPr="00D401FF">
        <w:rPr>
          <w:rFonts w:ascii="Times New Roman" w:hAnsi="Times New Roman" w:cs="Times New Roman"/>
          <w:sz w:val="28"/>
          <w:szCs w:val="28"/>
        </w:rPr>
        <w:t>1918</w:t>
      </w:r>
      <w:r>
        <w:rPr>
          <w:rFonts w:ascii="Times New Roman" w:hAnsi="Times New Roman" w:cs="Times New Roman"/>
          <w:sz w:val="28"/>
          <w:szCs w:val="28"/>
        </w:rPr>
        <w:t>-</w:t>
      </w:r>
      <w:r w:rsidRPr="00D401FF">
        <w:rPr>
          <w:rFonts w:ascii="Times New Roman" w:hAnsi="Times New Roman" w:cs="Times New Roman"/>
          <w:sz w:val="28"/>
          <w:szCs w:val="28"/>
        </w:rPr>
        <w:t>1939</w:t>
      </w:r>
      <w:r>
        <w:rPr>
          <w:rFonts w:ascii="Times New Roman" w:hAnsi="Times New Roman" w:cs="Times New Roman"/>
          <w:sz w:val="28"/>
          <w:szCs w:val="28"/>
        </w:rPr>
        <w:t>)</w:t>
      </w:r>
      <w:r w:rsidRPr="00D401FF">
        <w:rPr>
          <w:rFonts w:ascii="Times New Roman" w:hAnsi="Times New Roman" w:cs="Times New Roman"/>
          <w:sz w:val="28"/>
          <w:szCs w:val="28"/>
        </w:rPr>
        <w:t xml:space="preserve"> став часом випробувань для українців які опинилися розділеними між кількома державами Польщею Чехословаччиною та Румунією</w:t>
      </w:r>
      <w:r w:rsidR="00132B38">
        <w:rPr>
          <w:rFonts w:ascii="Times New Roman" w:hAnsi="Times New Roman" w:cs="Times New Roman"/>
          <w:sz w:val="28"/>
          <w:szCs w:val="28"/>
          <w:lang w:val="en-US"/>
        </w:rPr>
        <w:t>.</w:t>
      </w:r>
      <w:r w:rsidRPr="00D401FF">
        <w:rPr>
          <w:rFonts w:ascii="Times New Roman" w:hAnsi="Times New Roman" w:cs="Times New Roman"/>
          <w:sz w:val="28"/>
          <w:szCs w:val="28"/>
        </w:rPr>
        <w:t xml:space="preserve"> У відповідь на політику асиміляції та утиски з боку цих держав українські громадські організації розробили різноманітні стратегії та тактики ненасильницького спротиву</w:t>
      </w:r>
    </w:p>
    <w:p w14:paraId="5A57E059" w14:textId="47A4219B" w:rsidR="00D401FF" w:rsidRPr="00D401FF" w:rsidRDefault="00D401FF" w:rsidP="00085AB8">
      <w:pPr>
        <w:spacing w:after="0" w:line="360" w:lineRule="auto"/>
        <w:ind w:firstLine="709"/>
        <w:jc w:val="both"/>
        <w:rPr>
          <w:rFonts w:ascii="Times New Roman" w:hAnsi="Times New Roman" w:cs="Times New Roman"/>
          <w:sz w:val="28"/>
          <w:szCs w:val="28"/>
        </w:rPr>
      </w:pPr>
      <w:r w:rsidRPr="00D401FF">
        <w:rPr>
          <w:rFonts w:ascii="Times New Roman" w:hAnsi="Times New Roman" w:cs="Times New Roman"/>
          <w:sz w:val="28"/>
          <w:szCs w:val="28"/>
        </w:rPr>
        <w:t>Польща</w:t>
      </w:r>
    </w:p>
    <w:p w14:paraId="7846A838" w14:textId="77777777" w:rsidR="00D401FF" w:rsidRPr="00132B38" w:rsidRDefault="00D401FF" w:rsidP="00132B38">
      <w:pPr>
        <w:pStyle w:val="a3"/>
        <w:numPr>
          <w:ilvl w:val="0"/>
          <w:numId w:val="4"/>
        </w:numPr>
        <w:spacing w:after="0" w:line="360" w:lineRule="auto"/>
        <w:ind w:left="0" w:firstLine="709"/>
        <w:jc w:val="both"/>
        <w:rPr>
          <w:rFonts w:ascii="Times New Roman" w:hAnsi="Times New Roman" w:cs="Times New Roman"/>
          <w:sz w:val="28"/>
          <w:szCs w:val="28"/>
        </w:rPr>
      </w:pPr>
      <w:r w:rsidRPr="00132B38">
        <w:rPr>
          <w:rFonts w:ascii="Times New Roman" w:hAnsi="Times New Roman" w:cs="Times New Roman"/>
          <w:sz w:val="28"/>
          <w:szCs w:val="28"/>
        </w:rPr>
        <w:t xml:space="preserve">Просвітницька діяльність Організації на кшталт Просвіти Рідної Школи та Пласту займалися </w:t>
      </w:r>
      <w:proofErr w:type="spellStart"/>
      <w:r w:rsidRPr="00132B38">
        <w:rPr>
          <w:rFonts w:ascii="Times New Roman" w:hAnsi="Times New Roman" w:cs="Times New Roman"/>
          <w:sz w:val="28"/>
          <w:szCs w:val="28"/>
        </w:rPr>
        <w:t>культурноосвітньою</w:t>
      </w:r>
      <w:proofErr w:type="spellEnd"/>
      <w:r w:rsidRPr="00132B38">
        <w:rPr>
          <w:rFonts w:ascii="Times New Roman" w:hAnsi="Times New Roman" w:cs="Times New Roman"/>
          <w:sz w:val="28"/>
          <w:szCs w:val="28"/>
        </w:rPr>
        <w:t xml:space="preserve"> роботою спрямованою на збереження української мови традицій та ідентичності</w:t>
      </w:r>
    </w:p>
    <w:p w14:paraId="49B07024" w14:textId="77777777" w:rsidR="00D401FF" w:rsidRPr="00132B38" w:rsidRDefault="00D401FF" w:rsidP="00132B38">
      <w:pPr>
        <w:pStyle w:val="a3"/>
        <w:numPr>
          <w:ilvl w:val="0"/>
          <w:numId w:val="4"/>
        </w:numPr>
        <w:spacing w:after="0" w:line="360" w:lineRule="auto"/>
        <w:ind w:left="0" w:firstLine="709"/>
        <w:jc w:val="both"/>
        <w:rPr>
          <w:rFonts w:ascii="Times New Roman" w:hAnsi="Times New Roman" w:cs="Times New Roman"/>
          <w:sz w:val="28"/>
          <w:szCs w:val="28"/>
        </w:rPr>
      </w:pPr>
      <w:r w:rsidRPr="00132B38">
        <w:rPr>
          <w:rFonts w:ascii="Times New Roman" w:hAnsi="Times New Roman" w:cs="Times New Roman"/>
          <w:sz w:val="28"/>
          <w:szCs w:val="28"/>
        </w:rPr>
        <w:t>Політична діяльність Українські партії брали участь у виборах до польського сейму та сенату відстоюючи інтереси української меншини</w:t>
      </w:r>
    </w:p>
    <w:p w14:paraId="10CB0267" w14:textId="77777777" w:rsidR="00D401FF" w:rsidRPr="00132B38" w:rsidRDefault="00D401FF" w:rsidP="00132B38">
      <w:pPr>
        <w:pStyle w:val="a3"/>
        <w:numPr>
          <w:ilvl w:val="0"/>
          <w:numId w:val="4"/>
        </w:numPr>
        <w:spacing w:after="0" w:line="360" w:lineRule="auto"/>
        <w:ind w:left="0" w:firstLine="709"/>
        <w:jc w:val="both"/>
        <w:rPr>
          <w:rFonts w:ascii="Times New Roman" w:hAnsi="Times New Roman" w:cs="Times New Roman"/>
          <w:sz w:val="28"/>
          <w:szCs w:val="28"/>
        </w:rPr>
      </w:pPr>
      <w:r w:rsidRPr="00132B38">
        <w:rPr>
          <w:rFonts w:ascii="Times New Roman" w:hAnsi="Times New Roman" w:cs="Times New Roman"/>
          <w:sz w:val="28"/>
          <w:szCs w:val="28"/>
        </w:rPr>
        <w:t>Економічна самоорганізація Створення кооперативів кредитних спілок та інших економічних структур сприяло економічному розвитку українських громад</w:t>
      </w:r>
    </w:p>
    <w:p w14:paraId="2F662DF6" w14:textId="14A2E126" w:rsidR="00D401FF" w:rsidRPr="00132B38" w:rsidRDefault="00D401FF" w:rsidP="00132B38">
      <w:pPr>
        <w:pStyle w:val="a3"/>
        <w:numPr>
          <w:ilvl w:val="0"/>
          <w:numId w:val="4"/>
        </w:numPr>
        <w:spacing w:after="0" w:line="360" w:lineRule="auto"/>
        <w:ind w:left="0" w:firstLine="709"/>
        <w:jc w:val="both"/>
        <w:rPr>
          <w:rFonts w:ascii="Times New Roman" w:hAnsi="Times New Roman" w:cs="Times New Roman"/>
          <w:sz w:val="28"/>
          <w:szCs w:val="28"/>
        </w:rPr>
      </w:pPr>
      <w:r w:rsidRPr="00132B38">
        <w:rPr>
          <w:rFonts w:ascii="Times New Roman" w:hAnsi="Times New Roman" w:cs="Times New Roman"/>
          <w:sz w:val="28"/>
          <w:szCs w:val="28"/>
        </w:rPr>
        <w:lastRenderedPageBreak/>
        <w:t>Протести та демонстрації Українці організовували мирні акції протесту проти дискримінаційних законів та політики польської влади</w:t>
      </w:r>
    </w:p>
    <w:p w14:paraId="125CA57F" w14:textId="52D37100" w:rsidR="00D401FF" w:rsidRPr="00D401FF" w:rsidRDefault="00D401FF" w:rsidP="00085AB8">
      <w:pPr>
        <w:spacing w:after="0" w:line="360" w:lineRule="auto"/>
        <w:ind w:firstLine="709"/>
        <w:jc w:val="both"/>
        <w:rPr>
          <w:rFonts w:ascii="Times New Roman" w:hAnsi="Times New Roman" w:cs="Times New Roman"/>
          <w:sz w:val="28"/>
          <w:szCs w:val="28"/>
        </w:rPr>
      </w:pPr>
      <w:r w:rsidRPr="00D401FF">
        <w:rPr>
          <w:rFonts w:ascii="Times New Roman" w:hAnsi="Times New Roman" w:cs="Times New Roman"/>
          <w:sz w:val="28"/>
          <w:szCs w:val="28"/>
        </w:rPr>
        <w:t>Чехословаччина</w:t>
      </w:r>
    </w:p>
    <w:p w14:paraId="0745AC51" w14:textId="2EC16CFB" w:rsidR="00D401FF" w:rsidRPr="00D401FF" w:rsidRDefault="00D401FF" w:rsidP="00132B38">
      <w:pPr>
        <w:pStyle w:val="a3"/>
        <w:numPr>
          <w:ilvl w:val="0"/>
          <w:numId w:val="4"/>
        </w:numPr>
        <w:spacing w:after="0" w:line="360" w:lineRule="auto"/>
        <w:ind w:left="0" w:firstLine="709"/>
        <w:jc w:val="both"/>
        <w:rPr>
          <w:rFonts w:ascii="Times New Roman" w:hAnsi="Times New Roman" w:cs="Times New Roman"/>
          <w:sz w:val="28"/>
          <w:szCs w:val="28"/>
        </w:rPr>
      </w:pPr>
      <w:proofErr w:type="spellStart"/>
      <w:r w:rsidRPr="00D401FF">
        <w:rPr>
          <w:rFonts w:ascii="Times New Roman" w:hAnsi="Times New Roman" w:cs="Times New Roman"/>
          <w:sz w:val="28"/>
          <w:szCs w:val="28"/>
        </w:rPr>
        <w:t>Культурноосвітня</w:t>
      </w:r>
      <w:proofErr w:type="spellEnd"/>
      <w:r w:rsidRPr="00D401FF">
        <w:rPr>
          <w:rFonts w:ascii="Times New Roman" w:hAnsi="Times New Roman" w:cs="Times New Roman"/>
          <w:sz w:val="28"/>
          <w:szCs w:val="28"/>
        </w:rPr>
        <w:t xml:space="preserve"> діяльність Українські організації такі як Просвіта</w:t>
      </w:r>
      <w:r w:rsidR="00132B38" w:rsidRPr="00132B38">
        <w:rPr>
          <w:rFonts w:ascii="Times New Roman" w:hAnsi="Times New Roman" w:cs="Times New Roman"/>
          <w:sz w:val="28"/>
          <w:szCs w:val="28"/>
        </w:rPr>
        <w:t>,</w:t>
      </w:r>
      <w:r w:rsidRPr="00D401FF">
        <w:rPr>
          <w:rFonts w:ascii="Times New Roman" w:hAnsi="Times New Roman" w:cs="Times New Roman"/>
          <w:sz w:val="28"/>
          <w:szCs w:val="28"/>
        </w:rPr>
        <w:t xml:space="preserve"> Пласт та Сокіл активно працювали над збереженням української культури та мови</w:t>
      </w:r>
    </w:p>
    <w:p w14:paraId="16F0553A" w14:textId="77777777" w:rsidR="00D401FF" w:rsidRPr="00D401FF" w:rsidRDefault="00D401FF" w:rsidP="00132B38">
      <w:pPr>
        <w:pStyle w:val="a3"/>
        <w:numPr>
          <w:ilvl w:val="0"/>
          <w:numId w:val="4"/>
        </w:numPr>
        <w:spacing w:after="0" w:line="360" w:lineRule="auto"/>
        <w:ind w:left="0" w:firstLine="709"/>
        <w:jc w:val="both"/>
        <w:rPr>
          <w:rFonts w:ascii="Times New Roman" w:hAnsi="Times New Roman" w:cs="Times New Roman"/>
          <w:sz w:val="28"/>
          <w:szCs w:val="28"/>
        </w:rPr>
      </w:pPr>
      <w:r w:rsidRPr="00D401FF">
        <w:rPr>
          <w:rFonts w:ascii="Times New Roman" w:hAnsi="Times New Roman" w:cs="Times New Roman"/>
          <w:sz w:val="28"/>
          <w:szCs w:val="28"/>
        </w:rPr>
        <w:t>Політична діяльність Українські партії брали участь у виборах до чехословацького парламенту та місцевих органів влади виступаючи за автономію Підкарпатської Русі</w:t>
      </w:r>
    </w:p>
    <w:p w14:paraId="7D9A01DA" w14:textId="20BFFA9D" w:rsidR="00D401FF" w:rsidRPr="00D401FF" w:rsidRDefault="00D401FF" w:rsidP="00132B38">
      <w:pPr>
        <w:pStyle w:val="a3"/>
        <w:numPr>
          <w:ilvl w:val="0"/>
          <w:numId w:val="4"/>
        </w:numPr>
        <w:spacing w:after="0" w:line="360" w:lineRule="auto"/>
        <w:ind w:left="0" w:firstLine="709"/>
        <w:jc w:val="both"/>
        <w:rPr>
          <w:rFonts w:ascii="Times New Roman" w:hAnsi="Times New Roman" w:cs="Times New Roman"/>
          <w:sz w:val="28"/>
          <w:szCs w:val="28"/>
        </w:rPr>
      </w:pPr>
      <w:r w:rsidRPr="00D401FF">
        <w:rPr>
          <w:rFonts w:ascii="Times New Roman" w:hAnsi="Times New Roman" w:cs="Times New Roman"/>
          <w:sz w:val="28"/>
          <w:szCs w:val="28"/>
        </w:rPr>
        <w:t>Співпраця з іншими меншинами Українці співпрацювали з іншими національними меншинами Чехословаччини відстоюючи спільні інтереси</w:t>
      </w:r>
    </w:p>
    <w:p w14:paraId="51BD02CD" w14:textId="7FFE1E0A" w:rsidR="00D401FF" w:rsidRPr="00D401FF" w:rsidRDefault="00D401FF" w:rsidP="00085AB8">
      <w:pPr>
        <w:spacing w:after="0" w:line="360" w:lineRule="auto"/>
        <w:ind w:firstLine="709"/>
        <w:jc w:val="both"/>
        <w:rPr>
          <w:rFonts w:ascii="Times New Roman" w:hAnsi="Times New Roman" w:cs="Times New Roman"/>
          <w:sz w:val="28"/>
          <w:szCs w:val="28"/>
        </w:rPr>
      </w:pPr>
      <w:r w:rsidRPr="00D401FF">
        <w:rPr>
          <w:rFonts w:ascii="Times New Roman" w:hAnsi="Times New Roman" w:cs="Times New Roman"/>
          <w:sz w:val="28"/>
          <w:szCs w:val="28"/>
        </w:rPr>
        <w:t>Румунія</w:t>
      </w:r>
    </w:p>
    <w:p w14:paraId="5B2152D4" w14:textId="77777777" w:rsidR="00D401FF" w:rsidRPr="00D401FF" w:rsidRDefault="00D401FF" w:rsidP="00132B38">
      <w:pPr>
        <w:pStyle w:val="a3"/>
        <w:numPr>
          <w:ilvl w:val="0"/>
          <w:numId w:val="4"/>
        </w:numPr>
        <w:spacing w:after="0" w:line="360" w:lineRule="auto"/>
        <w:ind w:left="0" w:firstLine="709"/>
        <w:jc w:val="both"/>
        <w:rPr>
          <w:rFonts w:ascii="Times New Roman" w:hAnsi="Times New Roman" w:cs="Times New Roman"/>
          <w:sz w:val="28"/>
          <w:szCs w:val="28"/>
        </w:rPr>
      </w:pPr>
      <w:proofErr w:type="spellStart"/>
      <w:r w:rsidRPr="00D401FF">
        <w:rPr>
          <w:rFonts w:ascii="Times New Roman" w:hAnsi="Times New Roman" w:cs="Times New Roman"/>
          <w:sz w:val="28"/>
          <w:szCs w:val="28"/>
        </w:rPr>
        <w:t>Культурноосвітня</w:t>
      </w:r>
      <w:proofErr w:type="spellEnd"/>
      <w:r w:rsidRPr="00D401FF">
        <w:rPr>
          <w:rFonts w:ascii="Times New Roman" w:hAnsi="Times New Roman" w:cs="Times New Roman"/>
          <w:sz w:val="28"/>
          <w:szCs w:val="28"/>
        </w:rPr>
        <w:t xml:space="preserve"> діяльність Українські організації зокрема Просвіта та Пласт займалися збереженням української мови традицій та ідентичності</w:t>
      </w:r>
    </w:p>
    <w:p w14:paraId="28737F7C" w14:textId="77777777" w:rsidR="00D401FF" w:rsidRPr="00D401FF" w:rsidRDefault="00D401FF" w:rsidP="00132B38">
      <w:pPr>
        <w:pStyle w:val="a3"/>
        <w:numPr>
          <w:ilvl w:val="0"/>
          <w:numId w:val="4"/>
        </w:numPr>
        <w:spacing w:after="0" w:line="360" w:lineRule="auto"/>
        <w:ind w:left="0" w:firstLine="709"/>
        <w:jc w:val="both"/>
        <w:rPr>
          <w:rFonts w:ascii="Times New Roman" w:hAnsi="Times New Roman" w:cs="Times New Roman"/>
          <w:sz w:val="28"/>
          <w:szCs w:val="28"/>
        </w:rPr>
      </w:pPr>
      <w:r w:rsidRPr="00D401FF">
        <w:rPr>
          <w:rFonts w:ascii="Times New Roman" w:hAnsi="Times New Roman" w:cs="Times New Roman"/>
          <w:sz w:val="28"/>
          <w:szCs w:val="28"/>
        </w:rPr>
        <w:t xml:space="preserve">Релігійний спротив Українська </w:t>
      </w:r>
      <w:proofErr w:type="spellStart"/>
      <w:r w:rsidRPr="00D401FF">
        <w:rPr>
          <w:rFonts w:ascii="Times New Roman" w:hAnsi="Times New Roman" w:cs="Times New Roman"/>
          <w:sz w:val="28"/>
          <w:szCs w:val="28"/>
        </w:rPr>
        <w:t>грекокатолицька</w:t>
      </w:r>
      <w:proofErr w:type="spellEnd"/>
      <w:r w:rsidRPr="00D401FF">
        <w:rPr>
          <w:rFonts w:ascii="Times New Roman" w:hAnsi="Times New Roman" w:cs="Times New Roman"/>
          <w:sz w:val="28"/>
          <w:szCs w:val="28"/>
        </w:rPr>
        <w:t xml:space="preserve"> церква відігравала важливу роль у згуртуванні української громади та протидії румунізації</w:t>
      </w:r>
    </w:p>
    <w:p w14:paraId="66517ACD" w14:textId="610F3DBA" w:rsidR="00D401FF" w:rsidRPr="00D401FF" w:rsidRDefault="00D401FF" w:rsidP="00132B38">
      <w:pPr>
        <w:pStyle w:val="a3"/>
        <w:numPr>
          <w:ilvl w:val="0"/>
          <w:numId w:val="4"/>
        </w:numPr>
        <w:spacing w:after="0" w:line="360" w:lineRule="auto"/>
        <w:ind w:left="0" w:firstLine="709"/>
        <w:jc w:val="both"/>
        <w:rPr>
          <w:rFonts w:ascii="Times New Roman" w:hAnsi="Times New Roman" w:cs="Times New Roman"/>
          <w:sz w:val="28"/>
          <w:szCs w:val="28"/>
        </w:rPr>
      </w:pPr>
      <w:r w:rsidRPr="00D401FF">
        <w:rPr>
          <w:rFonts w:ascii="Times New Roman" w:hAnsi="Times New Roman" w:cs="Times New Roman"/>
          <w:sz w:val="28"/>
          <w:szCs w:val="28"/>
        </w:rPr>
        <w:t>Протести та петиції Українці організовували мирні акції протесту та подавали петиції до румунської влади вимагаючи дотримання своїх прав</w:t>
      </w:r>
    </w:p>
    <w:p w14:paraId="785DF7CC" w14:textId="4ACE2286" w:rsidR="00D401FF" w:rsidRPr="00D401FF" w:rsidRDefault="00D401FF" w:rsidP="00085AB8">
      <w:pPr>
        <w:spacing w:after="0" w:line="360" w:lineRule="auto"/>
        <w:ind w:firstLine="709"/>
        <w:jc w:val="both"/>
        <w:rPr>
          <w:rFonts w:ascii="Times New Roman" w:hAnsi="Times New Roman" w:cs="Times New Roman"/>
          <w:sz w:val="28"/>
          <w:szCs w:val="28"/>
        </w:rPr>
      </w:pPr>
      <w:r w:rsidRPr="00D401FF">
        <w:rPr>
          <w:rFonts w:ascii="Times New Roman" w:hAnsi="Times New Roman" w:cs="Times New Roman"/>
          <w:sz w:val="28"/>
          <w:szCs w:val="28"/>
        </w:rPr>
        <w:t>Спільні риси стратегій та тактик</w:t>
      </w:r>
    </w:p>
    <w:p w14:paraId="47F83363" w14:textId="77777777" w:rsidR="00D401FF" w:rsidRPr="00D401FF" w:rsidRDefault="00D401FF" w:rsidP="00085AB8">
      <w:pPr>
        <w:spacing w:after="0" w:line="360" w:lineRule="auto"/>
        <w:ind w:firstLine="709"/>
        <w:jc w:val="both"/>
        <w:rPr>
          <w:rFonts w:ascii="Times New Roman" w:hAnsi="Times New Roman" w:cs="Times New Roman"/>
          <w:sz w:val="28"/>
          <w:szCs w:val="28"/>
        </w:rPr>
      </w:pPr>
      <w:r w:rsidRPr="00D401FF">
        <w:rPr>
          <w:rFonts w:ascii="Times New Roman" w:hAnsi="Times New Roman" w:cs="Times New Roman"/>
          <w:sz w:val="28"/>
          <w:szCs w:val="28"/>
        </w:rPr>
        <w:t>Ненасильницький характер Українські організації віддавали перевагу мирним методам боротьби таким як просвітницька діяльність політична участь економічна самоорганізація та мирні протести</w:t>
      </w:r>
    </w:p>
    <w:p w14:paraId="17D8348F" w14:textId="77777777" w:rsidR="00D401FF" w:rsidRPr="00D401FF" w:rsidRDefault="00D401FF" w:rsidP="00085AB8">
      <w:pPr>
        <w:spacing w:after="0" w:line="360" w:lineRule="auto"/>
        <w:ind w:firstLine="709"/>
        <w:jc w:val="both"/>
        <w:rPr>
          <w:rFonts w:ascii="Times New Roman" w:hAnsi="Times New Roman" w:cs="Times New Roman"/>
          <w:sz w:val="28"/>
          <w:szCs w:val="28"/>
        </w:rPr>
      </w:pPr>
      <w:r w:rsidRPr="00D401FF">
        <w:rPr>
          <w:rFonts w:ascii="Times New Roman" w:hAnsi="Times New Roman" w:cs="Times New Roman"/>
          <w:sz w:val="28"/>
          <w:szCs w:val="28"/>
        </w:rPr>
        <w:t>Збереження культурної ідентичності Важливим аспектом спротиву було збереження української мови традицій та культури</w:t>
      </w:r>
    </w:p>
    <w:p w14:paraId="5C651263" w14:textId="77777777" w:rsidR="00D401FF" w:rsidRPr="00D401FF" w:rsidRDefault="00D401FF" w:rsidP="00085AB8">
      <w:pPr>
        <w:spacing w:after="0" w:line="360" w:lineRule="auto"/>
        <w:ind w:firstLine="709"/>
        <w:jc w:val="both"/>
        <w:rPr>
          <w:rFonts w:ascii="Times New Roman" w:hAnsi="Times New Roman" w:cs="Times New Roman"/>
          <w:sz w:val="28"/>
          <w:szCs w:val="28"/>
        </w:rPr>
      </w:pPr>
      <w:r w:rsidRPr="00D401FF">
        <w:rPr>
          <w:rFonts w:ascii="Times New Roman" w:hAnsi="Times New Roman" w:cs="Times New Roman"/>
          <w:sz w:val="28"/>
          <w:szCs w:val="28"/>
        </w:rPr>
        <w:t>Політична участь Українці прагнули досягти своїх цілей через участь у політичному житті відповідних держав</w:t>
      </w:r>
    </w:p>
    <w:p w14:paraId="290FD78B" w14:textId="1F6341E8" w:rsidR="00D401FF" w:rsidRPr="00D401FF" w:rsidRDefault="00D401FF" w:rsidP="00085AB8">
      <w:pPr>
        <w:spacing w:after="0" w:line="360" w:lineRule="auto"/>
        <w:ind w:firstLine="709"/>
        <w:jc w:val="both"/>
        <w:rPr>
          <w:rFonts w:ascii="Times New Roman" w:hAnsi="Times New Roman" w:cs="Times New Roman"/>
          <w:sz w:val="28"/>
          <w:szCs w:val="28"/>
        </w:rPr>
      </w:pPr>
      <w:r w:rsidRPr="00D401FF">
        <w:rPr>
          <w:rFonts w:ascii="Times New Roman" w:hAnsi="Times New Roman" w:cs="Times New Roman"/>
          <w:sz w:val="28"/>
          <w:szCs w:val="28"/>
        </w:rPr>
        <w:t xml:space="preserve">Співпраця з іншими меншинами У деяких випадках українці співпрацювали з іншими національними меншинами </w:t>
      </w:r>
      <w:proofErr w:type="spellStart"/>
      <w:r w:rsidRPr="00D401FF">
        <w:rPr>
          <w:rFonts w:ascii="Times New Roman" w:hAnsi="Times New Roman" w:cs="Times New Roman"/>
          <w:sz w:val="28"/>
          <w:szCs w:val="28"/>
        </w:rPr>
        <w:t>обєднуючи</w:t>
      </w:r>
      <w:proofErr w:type="spellEnd"/>
      <w:r w:rsidRPr="00D401FF">
        <w:rPr>
          <w:rFonts w:ascii="Times New Roman" w:hAnsi="Times New Roman" w:cs="Times New Roman"/>
          <w:sz w:val="28"/>
          <w:szCs w:val="28"/>
        </w:rPr>
        <w:t xml:space="preserve"> зусилля у боротьбі за свої права</w:t>
      </w:r>
    </w:p>
    <w:p w14:paraId="368EA0C9" w14:textId="6D6B6B66" w:rsidR="00D401FF" w:rsidRDefault="00D401FF" w:rsidP="00085AB8">
      <w:pPr>
        <w:spacing w:after="0" w:line="360" w:lineRule="auto"/>
        <w:ind w:firstLine="709"/>
        <w:jc w:val="both"/>
        <w:rPr>
          <w:rFonts w:ascii="Times New Roman" w:hAnsi="Times New Roman" w:cs="Times New Roman"/>
          <w:sz w:val="28"/>
          <w:szCs w:val="28"/>
        </w:rPr>
      </w:pPr>
      <w:r w:rsidRPr="00D401FF">
        <w:rPr>
          <w:rFonts w:ascii="Times New Roman" w:hAnsi="Times New Roman" w:cs="Times New Roman"/>
          <w:sz w:val="28"/>
          <w:szCs w:val="28"/>
        </w:rPr>
        <w:t xml:space="preserve">Незважаючи на складні умови українські громадські організації у міжвоєнний період продемонстрували високий рівень організованості та стійкості у відстоюванні </w:t>
      </w:r>
      <w:r w:rsidRPr="00D401FF">
        <w:rPr>
          <w:rFonts w:ascii="Times New Roman" w:hAnsi="Times New Roman" w:cs="Times New Roman"/>
          <w:sz w:val="28"/>
          <w:szCs w:val="28"/>
        </w:rPr>
        <w:lastRenderedPageBreak/>
        <w:t>своїх прав та інтересів Їхній досвід ненасильницького спротиву залишається актуальним і сьогодні надихаючи нові покоління українців</w:t>
      </w:r>
    </w:p>
    <w:p w14:paraId="4D041779" w14:textId="77777777" w:rsidR="00132B38" w:rsidRPr="0084603B" w:rsidRDefault="00132B38" w:rsidP="00085AB8">
      <w:pPr>
        <w:spacing w:after="0" w:line="360" w:lineRule="auto"/>
        <w:ind w:firstLine="709"/>
        <w:jc w:val="both"/>
        <w:rPr>
          <w:rFonts w:ascii="Times New Roman" w:hAnsi="Times New Roman" w:cs="Times New Roman"/>
          <w:sz w:val="28"/>
          <w:szCs w:val="28"/>
        </w:rPr>
      </w:pPr>
    </w:p>
    <w:p w14:paraId="4600F1AC" w14:textId="77777777" w:rsidR="00411049" w:rsidRPr="0084603B" w:rsidRDefault="00411049" w:rsidP="003C55FC">
      <w:pPr>
        <w:spacing w:after="0" w:line="360" w:lineRule="auto"/>
        <w:ind w:firstLine="709"/>
        <w:jc w:val="both"/>
        <w:outlineLvl w:val="1"/>
        <w:rPr>
          <w:rFonts w:ascii="Times New Roman" w:hAnsi="Times New Roman" w:cs="Times New Roman"/>
          <w:sz w:val="28"/>
          <w:szCs w:val="28"/>
        </w:rPr>
      </w:pPr>
      <w:bookmarkStart w:id="22" w:name="_Toc169703954"/>
      <w:r w:rsidRPr="0084603B">
        <w:rPr>
          <w:rFonts w:ascii="Times New Roman" w:hAnsi="Times New Roman" w:cs="Times New Roman"/>
          <w:sz w:val="28"/>
          <w:szCs w:val="28"/>
        </w:rPr>
        <w:t>4.3. Ненасильницький протест у Радянській Україні</w:t>
      </w:r>
      <w:bookmarkEnd w:id="22"/>
    </w:p>
    <w:p w14:paraId="2A08DE7A" w14:textId="77777777" w:rsidR="00EA02C4" w:rsidRDefault="00EA02C4" w:rsidP="00085AB8">
      <w:pPr>
        <w:spacing w:after="0" w:line="360" w:lineRule="auto"/>
        <w:ind w:firstLine="709"/>
        <w:jc w:val="both"/>
        <w:rPr>
          <w:rFonts w:ascii="Times New Roman" w:hAnsi="Times New Roman" w:cs="Times New Roman"/>
          <w:sz w:val="28"/>
          <w:szCs w:val="28"/>
        </w:rPr>
      </w:pPr>
    </w:p>
    <w:p w14:paraId="2D44235C" w14:textId="5BDC35CD" w:rsidR="00411049" w:rsidRPr="0084603B" w:rsidRDefault="00411049"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Радянський період в історії України (1922-1991) був епохою тоталітарного контролю, політичних репресій та систематичного придушення будь-яких проявів інакомислення. Український народ, позбавлений базових свобод та національного самовизначення, опинився під гнітом комуністичного режиму, який намагався знищити його ідентичність, мову та культуру. Проте, навіть у таких складних умовах, українці не припиняли боротьбу за свої права та свободи, використовуючи різноманітні форми ненасильницького протесту.</w:t>
      </w:r>
    </w:p>
    <w:p w14:paraId="2A0D4C07" w14:textId="77777777" w:rsidR="00411049" w:rsidRPr="0084603B" w:rsidRDefault="00411049"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Самвидав: Голос Опору з Підпілля</w:t>
      </w:r>
    </w:p>
    <w:p w14:paraId="5B2A6695" w14:textId="77777777" w:rsidR="00411049" w:rsidRPr="0084603B" w:rsidRDefault="00411049"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Одним з найпоширеніших та найефективніших методів ненасильницького протесту в Радянській Україні був самвидав – підпільне видання та розповсюдження літератури, яка критикувала радянську владу, викривала порушення прав людини та пропагувала національну ідею. Самвидав став потужним інструментом інформування суспільства та формування громадської думки, альтернативним джерелом інформації до офіційної радянської пропаганди.</w:t>
      </w:r>
    </w:p>
    <w:p w14:paraId="04AE4B42" w14:textId="77777777" w:rsidR="00411049" w:rsidRPr="0084603B" w:rsidRDefault="00411049"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 xml:space="preserve">Українські інтелектуали, письменники та громадські діячі, ризикуючи свободою та життям, створювали та розповсюджували </w:t>
      </w:r>
      <w:proofErr w:type="spellStart"/>
      <w:r w:rsidRPr="0084603B">
        <w:rPr>
          <w:rFonts w:ascii="Times New Roman" w:hAnsi="Times New Roman" w:cs="Times New Roman"/>
          <w:sz w:val="28"/>
          <w:szCs w:val="28"/>
        </w:rPr>
        <w:t>самвидавну</w:t>
      </w:r>
      <w:proofErr w:type="spellEnd"/>
      <w:r w:rsidRPr="0084603B">
        <w:rPr>
          <w:rFonts w:ascii="Times New Roman" w:hAnsi="Times New Roman" w:cs="Times New Roman"/>
          <w:sz w:val="28"/>
          <w:szCs w:val="28"/>
        </w:rPr>
        <w:t xml:space="preserve"> літературу, що охоплювала широкий спектр тем: від політичних маніфестів та історичних досліджень до поезії та прози. Серед найвідоміших авторів самвидаву були Василь Стус, Ліна Костенко, Іван Дзюба, В'ячеслав Чорновіл та багато інших. Їхні твори, поширювані з рук в руки, ставали символом опору та надії на зміни.</w:t>
      </w:r>
    </w:p>
    <w:p w14:paraId="2D89D062" w14:textId="77777777" w:rsidR="00411049" w:rsidRPr="0084603B" w:rsidRDefault="00411049"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Підпільні організації: Вогнища Свободи в Темряві</w:t>
      </w:r>
    </w:p>
    <w:p w14:paraId="1B0C1C4A" w14:textId="77777777" w:rsidR="00411049" w:rsidRPr="0084603B" w:rsidRDefault="00411049"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 xml:space="preserve">У Радянській Україні діяли численні підпільні організації, які об'єднували людей різних поглядів та переконань, але їх об'єднувало прагнення до свободи, демократії та національного відродження. Українська Гельсінська група, Українська робітничо-селянська спілка, Народний Рух України та інші організації займалися </w:t>
      </w:r>
      <w:r w:rsidRPr="0084603B">
        <w:rPr>
          <w:rFonts w:ascii="Times New Roman" w:hAnsi="Times New Roman" w:cs="Times New Roman"/>
          <w:sz w:val="28"/>
          <w:szCs w:val="28"/>
        </w:rPr>
        <w:lastRenderedPageBreak/>
        <w:t>просвітницькою діяльністю, поширенням самвидаву, організацією мирних акцій протесту та захистом прав людини.</w:t>
      </w:r>
    </w:p>
    <w:p w14:paraId="3AA610CF" w14:textId="77777777" w:rsidR="00411049" w:rsidRPr="0084603B" w:rsidRDefault="00411049"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Ці організації діяли в умовах постійного ризику, їхні члени зазнавали арештів, переслідувань та ув'язнень. Проте, їхня діяльність була важливим осередком опору та збереження національної свідомості. Вони надихали людей на боротьбу за свої права та свободи, формували громадську думку та готували ґрунт для демократичних змін.</w:t>
      </w:r>
    </w:p>
    <w:p w14:paraId="0FDFAB72" w14:textId="77777777" w:rsidR="00411049" w:rsidRPr="0084603B" w:rsidRDefault="00411049"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Релігійний опір: Віра як Щит і Меч</w:t>
      </w:r>
    </w:p>
    <w:p w14:paraId="12C0EA84" w14:textId="77777777" w:rsidR="00411049" w:rsidRPr="0084603B" w:rsidRDefault="00411049"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Українські церкви, особливо Українська Греко-Католицька Церква (УГКЦ), відігравали важливу роль у ненасильницькому опорі. Попри заборону та переслідування з боку радянської влади, віряни УГКЦ продовжували практикувати свою віру, зберігаючи національну ідентичність та культурну спадщину. Церква також активно виступала проти релігійних переслідувань та дискримінації, захищаючи права віруючих та закликаючи до дотримання свободи совісті.</w:t>
      </w:r>
    </w:p>
    <w:p w14:paraId="0DF182FA" w14:textId="77777777" w:rsidR="00411049" w:rsidRPr="0084603B" w:rsidRDefault="00411049"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Підпільна діяльність УГКЦ, включаючи таємні богослужіння, висвячення священиків та поширення релігійної літератури, була важливим елементом ненасильницького опору. Вона сприяла збереженню національної ідентичності, зміцненню морального духу та підтримці надії на звільнення від радянського гніту.</w:t>
      </w:r>
    </w:p>
    <w:p w14:paraId="053A6D11" w14:textId="77777777" w:rsidR="00411049" w:rsidRPr="0084603B" w:rsidRDefault="00411049"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Культурний опір: Пісня, Поезія та Пензель як Зброя</w:t>
      </w:r>
    </w:p>
    <w:p w14:paraId="2D76DA27" w14:textId="77777777" w:rsidR="00411049" w:rsidRPr="0084603B" w:rsidRDefault="00411049"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Українські митці, письменники, музиканти та інші діячі культури також використовували свою творчість як форму ненасильницького протесту. Вони створювали твори, які викривали радянську реальність, оспівували національну історію та культуру, та надихали людей на боротьбу за свободу.</w:t>
      </w:r>
    </w:p>
    <w:p w14:paraId="439BCDC1" w14:textId="77777777" w:rsidR="00411049" w:rsidRPr="0084603B" w:rsidRDefault="00411049"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Поезія Василя Стуса, Ліни Костенко та інших дисидентів стала голосом опору, висловлюючи біль та надію українського народу. Музика, театр та інші форми мистецтва також використовувалися для збереження національної ідентичності та формування альтернативного дискурсу до офіційної радянської пропаганди.</w:t>
      </w:r>
    </w:p>
    <w:p w14:paraId="4B3138CF" w14:textId="77777777" w:rsidR="00411049" w:rsidRPr="0084603B" w:rsidRDefault="00411049"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Мирні демонстрації та акції: Відвага перед Обличчям Репресій</w:t>
      </w:r>
    </w:p>
    <w:p w14:paraId="3A5D32EB" w14:textId="77777777" w:rsidR="00411049" w:rsidRPr="0084603B" w:rsidRDefault="00411049"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Незважаючи на ризик репресій, українці періодично організовували мирні демонстрації та акції протесту. Вони вимагали дотримання прав людини, звільнення політв'язнів, припинення русифікації та відновлення історичної справедливості.</w:t>
      </w:r>
    </w:p>
    <w:p w14:paraId="2477336B" w14:textId="314BC277" w:rsidR="00411049" w:rsidRDefault="00411049"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lastRenderedPageBreak/>
        <w:t>Серед найвідоміших акцій протесту були демонстрації на підтримку політв'язнів, святкування релігійних свят, покладання квітів до пам'ятників українським діячам та інші форми вияву національної свідомості. Хоча ці акції часто жорстоко придушувалися, вони свідчили про незламність духу українського народу та його прагнення до свободи.</w:t>
      </w:r>
    </w:p>
    <w:p w14:paraId="42702865" w14:textId="77777777" w:rsidR="00EA02C4" w:rsidRPr="0084603B" w:rsidRDefault="00EA02C4" w:rsidP="00085AB8">
      <w:pPr>
        <w:spacing w:after="0" w:line="360" w:lineRule="auto"/>
        <w:ind w:firstLine="709"/>
        <w:jc w:val="both"/>
        <w:rPr>
          <w:rFonts w:ascii="Times New Roman" w:hAnsi="Times New Roman" w:cs="Times New Roman"/>
          <w:sz w:val="28"/>
          <w:szCs w:val="28"/>
        </w:rPr>
      </w:pPr>
    </w:p>
    <w:p w14:paraId="20B61364" w14:textId="77777777" w:rsidR="00411049" w:rsidRPr="0084603B" w:rsidRDefault="00411049" w:rsidP="003C55FC">
      <w:pPr>
        <w:spacing w:after="0" w:line="360" w:lineRule="auto"/>
        <w:ind w:firstLine="709"/>
        <w:jc w:val="both"/>
        <w:outlineLvl w:val="1"/>
        <w:rPr>
          <w:rFonts w:ascii="Times New Roman" w:hAnsi="Times New Roman" w:cs="Times New Roman"/>
          <w:sz w:val="28"/>
          <w:szCs w:val="28"/>
        </w:rPr>
      </w:pPr>
      <w:bookmarkStart w:id="23" w:name="_Toc169703955"/>
      <w:r w:rsidRPr="0084603B">
        <w:rPr>
          <w:rFonts w:ascii="Times New Roman" w:hAnsi="Times New Roman" w:cs="Times New Roman"/>
          <w:sz w:val="28"/>
          <w:szCs w:val="28"/>
        </w:rPr>
        <w:t>4.4. Ненасильницький протест у сучасній Україні: Помаранчева революція, Революція Гідності</w:t>
      </w:r>
      <w:bookmarkEnd w:id="23"/>
    </w:p>
    <w:p w14:paraId="6C2B5CFD" w14:textId="77777777" w:rsidR="00EA02C4" w:rsidRDefault="00EA02C4" w:rsidP="00085AB8">
      <w:pPr>
        <w:spacing w:after="0" w:line="360" w:lineRule="auto"/>
        <w:ind w:firstLine="709"/>
        <w:jc w:val="both"/>
        <w:rPr>
          <w:rFonts w:ascii="Times New Roman" w:hAnsi="Times New Roman" w:cs="Times New Roman"/>
          <w:sz w:val="28"/>
          <w:szCs w:val="28"/>
        </w:rPr>
      </w:pPr>
    </w:p>
    <w:p w14:paraId="0412AEB6" w14:textId="63CA8A5F" w:rsidR="00411049" w:rsidRPr="0084603B" w:rsidRDefault="00411049"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Ненасильницький протест в Україні набув нового значення та масштабу з кінця 20-го та початку 21-го століття, ставши ключовим інструментом у боротьбі за демократію, соціальну справедливість та національні інтереси. Дві визначні події, Помаранчева революція 2004 року та Революція Гідності 2013-2014 років, яскраво продемонстрували силу ненасильницького опору у спробах змінити політичний ландшафт країни та захистити демократичні цінності.</w:t>
      </w:r>
    </w:p>
    <w:p w14:paraId="5BC52540" w14:textId="77777777" w:rsidR="00411049" w:rsidRPr="0084603B" w:rsidRDefault="00411049"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Помаранчева революція (2004): Пробудження Громадянської Свідомості</w:t>
      </w:r>
    </w:p>
    <w:p w14:paraId="3532FDBD" w14:textId="77777777" w:rsidR="00411049" w:rsidRPr="0084603B" w:rsidRDefault="00411049"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Помаранчева революція виникла як реакція на фальсифікацію результатів президентських виборів 2004 року, коли влада намагалася нав'язати народу свого кандидата, ігноруючи волевиявлення громадян. Мільйони українців, обурених цинічним порушенням демократичних принципів, вийшли на вулиці, вимагаючи чесних виборів та відставки тодішнього президента Леоніда Кучми.</w:t>
      </w:r>
    </w:p>
    <w:p w14:paraId="003D0E4F" w14:textId="77777777" w:rsidR="00411049" w:rsidRPr="0084603B" w:rsidRDefault="00411049"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Майдан Незалежності у Києві перетворився на епіцентр протесту, де сотні тисяч людей збиралися, щоб висловити свою незгоду та вимагати переголосування. Протести також охопили інші міста України, об'єднуючи людей різних політичних поглядів, соціальних верств та регіонів.</w:t>
      </w:r>
    </w:p>
    <w:p w14:paraId="415AAD96" w14:textId="77777777" w:rsidR="00411049" w:rsidRPr="0084603B" w:rsidRDefault="00411049"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Помаранчевий колір став символом революції, уособлюючи надію, оптимізм та єдність протестувальників. Учасники акцій носили помаранчеві стрічки, одяг та прапори, створюючи атмосферу солідарності та рішучості.</w:t>
      </w:r>
    </w:p>
    <w:p w14:paraId="4EC238DF" w14:textId="77777777" w:rsidR="00411049" w:rsidRPr="0084603B" w:rsidRDefault="00411049"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 xml:space="preserve">Протестувальники використовували різноманітні методи ненасильницького опору. Масові демонстрації та мітинги стали потужним виявом народної волі. </w:t>
      </w:r>
      <w:r w:rsidRPr="0084603B">
        <w:rPr>
          <w:rFonts w:ascii="Times New Roman" w:hAnsi="Times New Roman" w:cs="Times New Roman"/>
          <w:sz w:val="28"/>
          <w:szCs w:val="28"/>
        </w:rPr>
        <w:lastRenderedPageBreak/>
        <w:t>Громадянська непокора, що виражалася у блокуванні урядових будівель, відмові визнавати результати виборів та закликах до загальнонаціонального страйку, чинила значний тиск на владу.</w:t>
      </w:r>
    </w:p>
    <w:p w14:paraId="0C0CA206" w14:textId="77777777" w:rsidR="00411049" w:rsidRPr="0084603B" w:rsidRDefault="00411049"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Важливу роль у успіху Помаранчевої революції відіграла міжнародна підтримка. Західні країни та міжнародні організації засудили фальсифікації виборів та висловили солідарність з українським народом, що значно ускладнило для влади застосування репресій та сприяло досягненню мети протесту.</w:t>
      </w:r>
    </w:p>
    <w:p w14:paraId="5BB07FF1" w14:textId="77777777" w:rsidR="00411049" w:rsidRPr="0084603B" w:rsidRDefault="00411049"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Революція Гідності (2013-2014): Битва за Європейський Вибір та Гідність</w:t>
      </w:r>
    </w:p>
    <w:p w14:paraId="1D29307F" w14:textId="77777777" w:rsidR="00411049" w:rsidRPr="0084603B" w:rsidRDefault="00411049"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Революція Гідності, яка розпочалася як протест проти рішення уряду відмовитися від підписання Угоди про асоціацію з Європейським Союзом, швидко переросла у всенародний рух за відставку президента Віктора Януковича, проведення системних реформ та зміну геополітичного вектору розвитку країни.</w:t>
      </w:r>
    </w:p>
    <w:p w14:paraId="503639D9" w14:textId="77777777" w:rsidR="00411049" w:rsidRPr="0084603B" w:rsidRDefault="00411049"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Майдан Незалежності знову став епіцентром протесту, де сотні тисяч людей вимагали змін. Протестувальники створили наметове містечко, організували цілодобове чергування та забезпечили себе всім необхідним завдяки волонтерській діяльності. Самоорганізація та взаємодопомога стали ключовими елементами успіху протесту.</w:t>
      </w:r>
    </w:p>
    <w:p w14:paraId="4B561F22" w14:textId="77777777" w:rsidR="00411049" w:rsidRPr="0084603B" w:rsidRDefault="00411049"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На жаль, Революція Гідності була позначена трагічними подіями. Мирні демонстрації були жорстоко придушені владою, що призвело до численних жертв серед протестувальників. Однак, навіть перед обличчям насильства та репресій, українці не відступили від своїх вимог та продовжували боротьбу, демонструючи неймовірну мужність та рішучість.</w:t>
      </w:r>
    </w:p>
    <w:p w14:paraId="41F54B5F" w14:textId="77777777" w:rsidR="00411049" w:rsidRPr="0084603B" w:rsidRDefault="00411049"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Спільні риси та відмінності:</w:t>
      </w:r>
    </w:p>
    <w:p w14:paraId="7A594430" w14:textId="77777777" w:rsidR="00411049" w:rsidRPr="0084603B" w:rsidRDefault="00411049"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Обидві революції мали спільні риси, такі як масовість, використання ненасильницьких методів протесту, прагнення до демократичних змін та європейської інтеграції. Проте, Революція Гідності відрізнялася від Помаранчевої революції більшою радикалізацією протесту, застосуванням сили з боку влади та трагічними жертвами.</w:t>
      </w:r>
    </w:p>
    <w:p w14:paraId="4D99ECFB" w14:textId="77777777" w:rsidR="00411049" w:rsidRPr="0084603B" w:rsidRDefault="00411049"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Значення для сучасної України:</w:t>
      </w:r>
    </w:p>
    <w:p w14:paraId="252549A7" w14:textId="77777777" w:rsidR="00411049" w:rsidRPr="0084603B" w:rsidRDefault="00411049"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lastRenderedPageBreak/>
        <w:t>Помаранчева революція та Революція Гідності стали поворотними моментами в історії сучасної України. Вони продемонстрували силу народної мобілізації та ненасильницького опору у боротьбі за демократію, права людини та національні інтереси. Ці події також показали, що українці готові відстоювати свої цінності та переконання навіть ціною власного життя.</w:t>
      </w:r>
    </w:p>
    <w:p w14:paraId="4F0D753E" w14:textId="569B4720" w:rsidR="00080613" w:rsidRDefault="00411049"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Спадщина цих революцій продовжує впливати на політичне та соціальне життя України, надихаючи громадян на активну участь у громадянському суспільстві та боротьбу за краще майбутнє.</w:t>
      </w:r>
    </w:p>
    <w:p w14:paraId="1E048226" w14:textId="77777777" w:rsidR="00EA02C4" w:rsidRPr="00EF537A" w:rsidRDefault="00EA02C4" w:rsidP="00085AB8">
      <w:pPr>
        <w:spacing w:after="0" w:line="360" w:lineRule="auto"/>
        <w:ind w:firstLine="709"/>
        <w:jc w:val="both"/>
        <w:rPr>
          <w:rFonts w:ascii="Times New Roman" w:hAnsi="Times New Roman" w:cs="Times New Roman"/>
          <w:sz w:val="28"/>
          <w:szCs w:val="28"/>
        </w:rPr>
      </w:pPr>
    </w:p>
    <w:p w14:paraId="432B5208" w14:textId="5F5043C4" w:rsidR="00080613" w:rsidRPr="0084603B" w:rsidRDefault="00080613" w:rsidP="003C55FC">
      <w:pPr>
        <w:spacing w:after="0" w:line="360" w:lineRule="auto"/>
        <w:ind w:firstLine="709"/>
        <w:jc w:val="both"/>
        <w:outlineLvl w:val="1"/>
        <w:rPr>
          <w:rFonts w:ascii="Times New Roman" w:hAnsi="Times New Roman" w:cs="Times New Roman"/>
          <w:sz w:val="28"/>
          <w:szCs w:val="28"/>
        </w:rPr>
      </w:pPr>
      <w:bookmarkStart w:id="24" w:name="_Toc169703956"/>
      <w:r w:rsidRPr="0084603B">
        <w:rPr>
          <w:rFonts w:ascii="Times New Roman" w:hAnsi="Times New Roman" w:cs="Times New Roman"/>
          <w:sz w:val="28"/>
          <w:szCs w:val="28"/>
        </w:rPr>
        <w:t>4.5. Виклики та перспективи розвитку ненасильницького протесту в Україні</w:t>
      </w:r>
      <w:bookmarkEnd w:id="24"/>
    </w:p>
    <w:p w14:paraId="130B5382" w14:textId="77777777" w:rsidR="00EA02C4" w:rsidRDefault="00EA02C4" w:rsidP="00085AB8">
      <w:pPr>
        <w:spacing w:after="0" w:line="360" w:lineRule="auto"/>
        <w:ind w:firstLine="709"/>
        <w:jc w:val="both"/>
        <w:rPr>
          <w:rFonts w:ascii="Times New Roman" w:hAnsi="Times New Roman" w:cs="Times New Roman"/>
          <w:sz w:val="28"/>
          <w:szCs w:val="28"/>
        </w:rPr>
      </w:pPr>
    </w:p>
    <w:p w14:paraId="69EA0275" w14:textId="2E01B862" w:rsidR="00080613" w:rsidRPr="0084603B" w:rsidRDefault="00080613"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Ненасильницький протест в Україні має значний потенціал для подальшого розвитку, але стикається з низкою викликів та обмежень, які необхідно враховувати для ефективного використання цього інструменту в сучасних умовах.</w:t>
      </w:r>
    </w:p>
    <w:p w14:paraId="627AA6EA" w14:textId="7710ADFA" w:rsidR="00080613" w:rsidRPr="0084603B" w:rsidRDefault="00080613"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Виклики:</w:t>
      </w:r>
    </w:p>
    <w:p w14:paraId="16624849" w14:textId="77777777" w:rsidR="00080613" w:rsidRPr="0084603B" w:rsidRDefault="00080613"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Політична нестабільність та поляризація: Політична ситуація в Україні залишається нестабільною, з високим рівнем поляризації та конфліктності між різними політичними силами та суспільними групами. Ця поляризація ускладнює консолідацію громадянського суспільства та знижує ефективність ненасильницьких протестів. Відсутність єдності та спільної платформи для дій може призвести до розпорошення зусиль та послаблення тиску на владу.</w:t>
      </w:r>
    </w:p>
    <w:p w14:paraId="537BD3DD" w14:textId="77777777" w:rsidR="00080613" w:rsidRPr="0084603B" w:rsidRDefault="00080613"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Зовнішні загрози: Війна на сході України та постійна загроза з боку Росії створюють атмосферу невизначеності та страху, що може стримувати громадянську активність. Люди можуть бути менш схильні до участі у протестах через побоювання за свою безпеку та можливі репресії з боку влади. Крім того, зовнішні загрози можуть відволікати увагу суспільства від внутрішніх проблем та ускладнювати мобілізацію навколо соціальних та політичних вимог.</w:t>
      </w:r>
    </w:p>
    <w:p w14:paraId="507B99BB" w14:textId="77777777" w:rsidR="00080613" w:rsidRPr="0084603B" w:rsidRDefault="00080613"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 xml:space="preserve">Економічні труднощі: Економічна криза та високий рівень безробіття знижують мотивацію людей до участі у протестах, оскільки вони зосереджені на вирішенні своїх нагальних потреб, таких як забезпечення сім'ї та пошук роботи. Крім того, економічна </w:t>
      </w:r>
      <w:r w:rsidRPr="0084603B">
        <w:rPr>
          <w:rFonts w:ascii="Times New Roman" w:hAnsi="Times New Roman" w:cs="Times New Roman"/>
          <w:sz w:val="28"/>
          <w:szCs w:val="28"/>
        </w:rPr>
        <w:lastRenderedPageBreak/>
        <w:t>нестабільність може призвести до зростання соціальної напруженості та конфліктності, що ускладнює проведення мирних протестів.</w:t>
      </w:r>
    </w:p>
    <w:p w14:paraId="30C5699C" w14:textId="77777777" w:rsidR="00080613" w:rsidRPr="0084603B" w:rsidRDefault="00080613"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Інформаційна війна: Російська пропаганда та дезінформація, що активно поширюється через різні канали, підривають довіру до демократичних інституцій та цінностей, ускладнюючи мобілізацію громадської підтримки для ненасильницького протесту. Фейкові новини, маніпуляції та спотворення фактів створюють атмосферу недовіри та цинізму, що може деморалізувати протестувальників та зменшити їхню віру у можливість змін.</w:t>
      </w:r>
    </w:p>
    <w:p w14:paraId="207154E0" w14:textId="77777777" w:rsidR="00080613" w:rsidRPr="0084603B" w:rsidRDefault="00080613"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Ризик радикалізації: У деяких випадках ненасильницький протест може перерости у насильницькі форми опору, особливо якщо влада застосовує репресії або ігнорує вимоги протестувальників. Це може призвести до ескалації конфлікту, втрати підтримки з боку громадськості та міжнародної спільноти, а також дискредитації самого ненасильницького руху.</w:t>
      </w:r>
    </w:p>
    <w:p w14:paraId="290A8542" w14:textId="06A0BBC6" w:rsidR="00080613" w:rsidRPr="0084603B" w:rsidRDefault="00080613"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Перспективи:</w:t>
      </w:r>
    </w:p>
    <w:p w14:paraId="13A6F45E" w14:textId="77777777" w:rsidR="00080613" w:rsidRPr="0084603B" w:rsidRDefault="00080613"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Зростання громадянської свідомості: Помаранчева революція та Революція Гідності стали потужним каталізатором зростання громадянської свідомості та активності в Україні. Люди стали більш усвідомленими своїх прав та можливостей впливати на політичні процеси. Це створює сприятливі умови для розвитку ненасильницького протесту як ефективного інструменту соціальних змін.</w:t>
      </w:r>
    </w:p>
    <w:p w14:paraId="06F98741" w14:textId="77777777" w:rsidR="00080613" w:rsidRPr="0084603B" w:rsidRDefault="00080613"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Розвиток громадянського суспільства: В Україні діють численні громадські організації, які займаються захистом прав людини, моніторингом виборів, боротьбою з корупцією та іншими важливими питаннями. Ці організації мають значний досвід та експертизу у сфері ненасильницького протесту, і їхня діяльність сприяє його розвитку та поширенню в Україні.</w:t>
      </w:r>
    </w:p>
    <w:p w14:paraId="2DC67892" w14:textId="77777777" w:rsidR="00080613" w:rsidRPr="0084603B" w:rsidRDefault="00080613"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Підтримка міжнародної спільноти: Україна отримує значну підтримку з боку міжнародної спільноти, яка засуджує російську агресію та висловлює солідарність з українським народом. Ця підтримка може бути використана для захисту прав протестувальників, надання їм ресурсів та платформ для висловлення своїх вимог, а також для тиску на владу з метою проведення демократичних реформ.</w:t>
      </w:r>
    </w:p>
    <w:p w14:paraId="320C361B" w14:textId="77777777" w:rsidR="00080613" w:rsidRPr="0084603B" w:rsidRDefault="00080613"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lastRenderedPageBreak/>
        <w:t>Використання нових технологій: Інтернет та соціальні мережі стали потужними інструментами мобілізації, координації та інформування про ненасильницький протест. Вони дозволяють швидко поширювати інформацію, організовувати акції, збирати кошти та залучати широку аудиторію. Ефективне використання цих технологій може значно підвищити вплив ненасильницького протесту.</w:t>
      </w:r>
    </w:p>
    <w:p w14:paraId="0BF1E686" w14:textId="52579FF8" w:rsidR="00080613" w:rsidRPr="0084603B" w:rsidRDefault="00080613"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Рекомендації для розвитку ненасильницького протесту в Україні:</w:t>
      </w:r>
    </w:p>
    <w:p w14:paraId="5A255422" w14:textId="77777777" w:rsidR="00080613" w:rsidRPr="0084603B" w:rsidRDefault="00080613"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Зміцнення громадянського суспільства: Підтримка та розвиток громадських організацій, які займаються захистом прав людини та демократичних цінностей, є важливим кроком у зміцненні ненасильницького протесту в Україні. Це включає фінансову підтримку, надання ресурсів та створення сприятливого правового середовища для їхньої діяльності.</w:t>
      </w:r>
    </w:p>
    <w:p w14:paraId="651971B1" w14:textId="77777777" w:rsidR="00080613" w:rsidRPr="0084603B" w:rsidRDefault="00080613"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 xml:space="preserve">Освіта та підвищення обізнаності: Проведення навчальних програм та тренінгів з ненасильницького протесту може допомогти громадянам краще зрозуміти його принципи та методи, а також підвищити їхню готовність до участі у </w:t>
      </w:r>
      <w:proofErr w:type="spellStart"/>
      <w:r w:rsidRPr="0084603B">
        <w:rPr>
          <w:rFonts w:ascii="Times New Roman" w:hAnsi="Times New Roman" w:cs="Times New Roman"/>
          <w:sz w:val="28"/>
          <w:szCs w:val="28"/>
        </w:rPr>
        <w:t>протестних</w:t>
      </w:r>
      <w:proofErr w:type="spellEnd"/>
      <w:r w:rsidRPr="0084603B">
        <w:rPr>
          <w:rFonts w:ascii="Times New Roman" w:hAnsi="Times New Roman" w:cs="Times New Roman"/>
          <w:sz w:val="28"/>
          <w:szCs w:val="28"/>
        </w:rPr>
        <w:t xml:space="preserve"> акціях. Це може включати семінари, воркшопи, публічні лекції та онлайн-курси, спрямовані на розвиток навичок ненасильницької комунікації, стратегічного планування та організації протестів.</w:t>
      </w:r>
    </w:p>
    <w:p w14:paraId="1C2B8F3C" w14:textId="77777777" w:rsidR="00080613" w:rsidRPr="0084603B" w:rsidRDefault="00080613"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Розвиток діалогу та співпраці: Важливо налагодити діалог та співпрацю між різними групами в суспільстві, включаючи владу, опозицію, громадські організації та активістів. Це сприятиме пошуку спільних рішень, запобіганню ескалації конфліктів та створенню атмосфери взаєморозуміння та довіри.</w:t>
      </w:r>
    </w:p>
    <w:p w14:paraId="4E22B4E8" w14:textId="77777777" w:rsidR="00080613" w:rsidRPr="0084603B" w:rsidRDefault="00080613"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Використання нових технологій: Інтернет та соціальні мережі мають бути активно використані для мобілізації, координації та інформування про ненасильницький протест. Створення онлайн-платформ, використання соціальних мереж для поширення інформації та організації акцій, а також застосування інноваційних технологій для захисту цифрової безпеки протестувальників є важливими кроками у цьому напрямку.</w:t>
      </w:r>
    </w:p>
    <w:p w14:paraId="24830665" w14:textId="77777777" w:rsidR="00080613" w:rsidRPr="0084603B" w:rsidRDefault="00080613"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 xml:space="preserve">Міжнародна співпраця: Активна співпраця з міжнародними організаціями та іншими країнами може забезпечити підтримку та захист для українських протестувальників, а також сприяти демократичним реформам в Україні. Це може </w:t>
      </w:r>
      <w:r w:rsidRPr="0084603B">
        <w:rPr>
          <w:rFonts w:ascii="Times New Roman" w:hAnsi="Times New Roman" w:cs="Times New Roman"/>
          <w:sz w:val="28"/>
          <w:szCs w:val="28"/>
        </w:rPr>
        <w:lastRenderedPageBreak/>
        <w:t>включати звернення до міжнародних інституцій, участь у міжнародних конференціях та форумах, а також співпрацю з іноземними громадськими організаціями та активістами.</w:t>
      </w:r>
    </w:p>
    <w:p w14:paraId="50FC9722" w14:textId="348F55C7" w:rsidR="00080613" w:rsidRDefault="00080613"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Ненасильницький протест має великий потенціал для подальшого розвитку в Україні. Він може стати ефективним інструментом для досягнення соціальних змін, захисту прав людини та зміцнення демократії. Однак, для реалізації цього потенціалу необхідно подолати існуючі виклики та створити сприятливі умови для розвитку громадянського суспільства та ненасильницького опору. Це вимагає спільних зусиль з боку громадян, громадських організацій, влади та міжнародної спільноти.</w:t>
      </w:r>
    </w:p>
    <w:p w14:paraId="79DA8BEE" w14:textId="77777777" w:rsidR="00EA02C4" w:rsidRPr="0084603B" w:rsidRDefault="00EA02C4" w:rsidP="00085AB8">
      <w:pPr>
        <w:spacing w:after="0" w:line="360" w:lineRule="auto"/>
        <w:ind w:firstLine="709"/>
        <w:jc w:val="both"/>
        <w:rPr>
          <w:rFonts w:ascii="Times New Roman" w:hAnsi="Times New Roman" w:cs="Times New Roman"/>
          <w:sz w:val="28"/>
          <w:szCs w:val="28"/>
        </w:rPr>
      </w:pPr>
    </w:p>
    <w:p w14:paraId="37C147DF" w14:textId="539A8F91" w:rsidR="00080613" w:rsidRPr="0084603B" w:rsidRDefault="00080613" w:rsidP="003C55FC">
      <w:pPr>
        <w:spacing w:after="0" w:line="360" w:lineRule="auto"/>
        <w:ind w:firstLine="709"/>
        <w:jc w:val="both"/>
        <w:outlineLvl w:val="1"/>
        <w:rPr>
          <w:rFonts w:ascii="Times New Roman" w:hAnsi="Times New Roman" w:cs="Times New Roman"/>
          <w:sz w:val="28"/>
          <w:szCs w:val="28"/>
        </w:rPr>
      </w:pPr>
      <w:bookmarkStart w:id="25" w:name="_Toc169703957"/>
      <w:r w:rsidRPr="0084603B">
        <w:rPr>
          <w:rFonts w:ascii="Times New Roman" w:hAnsi="Times New Roman" w:cs="Times New Roman"/>
          <w:sz w:val="28"/>
          <w:szCs w:val="28"/>
        </w:rPr>
        <w:t>4.6. Висновки до четвертого розділу</w:t>
      </w:r>
      <w:bookmarkEnd w:id="25"/>
      <w:r w:rsidRPr="0084603B">
        <w:rPr>
          <w:rFonts w:ascii="Times New Roman" w:hAnsi="Times New Roman" w:cs="Times New Roman"/>
          <w:sz w:val="28"/>
          <w:szCs w:val="28"/>
        </w:rPr>
        <w:t xml:space="preserve"> </w:t>
      </w:r>
    </w:p>
    <w:p w14:paraId="6E96D877" w14:textId="77777777" w:rsidR="00EA02C4" w:rsidRDefault="00EA02C4" w:rsidP="00085AB8">
      <w:pPr>
        <w:spacing w:after="0" w:line="360" w:lineRule="auto"/>
        <w:ind w:firstLine="709"/>
        <w:jc w:val="both"/>
        <w:rPr>
          <w:rFonts w:ascii="Times New Roman" w:hAnsi="Times New Roman" w:cs="Times New Roman"/>
          <w:sz w:val="28"/>
          <w:szCs w:val="28"/>
        </w:rPr>
      </w:pPr>
    </w:p>
    <w:p w14:paraId="4076EAA7" w14:textId="50372518" w:rsidR="00080613" w:rsidRPr="0084603B" w:rsidRDefault="00080613"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Ненасильницький протест в Україні має глибоке історичне коріння та відіграв важливу роль у формуванні національної ідентичності та боротьбі за свободу та справедливість. Від козацьких часів, коли громади використовували петиції та бойкоти для захисту своїх прав, до сучасних масових демонстрацій та акцій громадянської непокори, українці послідовно демонстрували свою здатність до самоорганізації, солідарності та використання ненасильницьких методів для досягнення своїх цілей.</w:t>
      </w:r>
    </w:p>
    <w:p w14:paraId="2D14DDB7" w14:textId="77777777" w:rsidR="00080613" w:rsidRPr="0084603B" w:rsidRDefault="00080613"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Навіть у найскладніші періоди своєї історії, під гнітом імперського панування чи тоталітарного режиму, українці знаходили способи висловлювати свою незгоду та боротися за свої права мирним шляхом. Самвидав, підпільні організації, релігійний та культурний опір стали формами ненасильницького протесту, що зберігали національну ідентичність, підтримували дух опору та формували альтернативний дискурс до офіційної пропаганди.</w:t>
      </w:r>
    </w:p>
    <w:p w14:paraId="148A6F2E" w14:textId="77777777" w:rsidR="00080613" w:rsidRPr="0084603B" w:rsidRDefault="00080613"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Помаранчева революція та Революція Гідності стали переломними моментами в новітній історії України, продемонструвавши силу народної мобілізації та ненасильницького опору у боротьбі за демократію, права людини та національні інтереси. Ці події показали, що українці готові відстоювати свої цінності та переконання мирними методами, навіть перед обличчям насильства та репресій.</w:t>
      </w:r>
    </w:p>
    <w:p w14:paraId="1DD7E5F2" w14:textId="77777777" w:rsidR="00080613" w:rsidRPr="0084603B" w:rsidRDefault="00080613"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lastRenderedPageBreak/>
        <w:t>Сьогодні ненасильницький протест в Україні стикається з низкою викликів, таких як політична нестабільність, зовнішня агресія, економічні труднощі та інформаційна війна. Проте, зростання громадянської свідомості, підтримка міжнародної спільноти та активність громадських організацій дають надію на те, що ненасильницький протест залишиться важливим інструментом для досягнення соціальних змін, захисту прав людини та зміцнення демократії в Україні.</w:t>
      </w:r>
    </w:p>
    <w:p w14:paraId="7E9D2B29" w14:textId="27BB847E" w:rsidR="00080613" w:rsidRPr="0084603B" w:rsidRDefault="00080613"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Для реалізації цього потенціалу необхідно зміцнювати громадянське суспільство, розвивати діалог та співпрацю між різними групами, підвищувати обізнаність про ненасильницькі методи боротьби та ефективно використовувати нові технології. Лише спільними зусиллями громадян, громадських організацій, влади та міжнародної спільноти можна забезпечити подальший розвиток ненасильницького протесту в Україні та його ефективне використання для побудови демократичної, справедливої та процвітаючої держави.</w:t>
      </w:r>
    </w:p>
    <w:p w14:paraId="5FD6A2A6" w14:textId="1A84C30F" w:rsidR="0084603B" w:rsidRPr="0084603B" w:rsidRDefault="0084603B" w:rsidP="00085AB8">
      <w:pPr>
        <w:pageBreakBefore/>
        <w:spacing w:after="0" w:line="360" w:lineRule="auto"/>
        <w:ind w:firstLine="709"/>
        <w:jc w:val="center"/>
        <w:outlineLvl w:val="0"/>
        <w:rPr>
          <w:rFonts w:ascii="Times New Roman" w:hAnsi="Times New Roman" w:cs="Times New Roman"/>
          <w:sz w:val="28"/>
          <w:szCs w:val="28"/>
        </w:rPr>
      </w:pPr>
      <w:bookmarkStart w:id="26" w:name="_Toc169703958"/>
      <w:r w:rsidRPr="0084603B">
        <w:rPr>
          <w:rFonts w:ascii="Times New Roman" w:hAnsi="Times New Roman" w:cs="Times New Roman"/>
          <w:sz w:val="28"/>
          <w:szCs w:val="28"/>
        </w:rPr>
        <w:lastRenderedPageBreak/>
        <w:t>ВИСНОВОК</w:t>
      </w:r>
      <w:bookmarkEnd w:id="26"/>
    </w:p>
    <w:p w14:paraId="0E3FE430" w14:textId="77777777" w:rsidR="0084603B" w:rsidRPr="0084603B" w:rsidRDefault="0084603B"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У цій роботі було проведено комплексне дослідження ненасильницького протесту як форми громадсько-політичної участі. Було розглянуто теоретичні засади ненасильницького протесту, його історичні корені, різноманітні методи, етичні принципи, психологічні та соціологічні аспекти. Було проаналізовано досвід застосування ненасильницького протесту в різних країнах та історичних контекстах, включаючи боротьбу за громадянські права в США, антиколоніальні рухи, протистояння комуністичним режимам, а також сучасні екологічні протести та рухи за соціальну справедливість.</w:t>
      </w:r>
    </w:p>
    <w:p w14:paraId="4421BBFC" w14:textId="77777777" w:rsidR="0084603B" w:rsidRPr="0084603B" w:rsidRDefault="0084603B"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 xml:space="preserve">Дослідження показало, що ненасильницький протест є потужним інструментом соціальних змін, який може бути ефективним у досягненні політичних та соціальних перетворень. Він ґрунтується на принципах </w:t>
      </w:r>
      <w:proofErr w:type="spellStart"/>
      <w:r w:rsidRPr="0084603B">
        <w:rPr>
          <w:rFonts w:ascii="Times New Roman" w:hAnsi="Times New Roman" w:cs="Times New Roman"/>
          <w:sz w:val="28"/>
          <w:szCs w:val="28"/>
        </w:rPr>
        <w:t>ненасильства</w:t>
      </w:r>
      <w:proofErr w:type="spellEnd"/>
      <w:r w:rsidRPr="0084603B">
        <w:rPr>
          <w:rFonts w:ascii="Times New Roman" w:hAnsi="Times New Roman" w:cs="Times New Roman"/>
          <w:sz w:val="28"/>
          <w:szCs w:val="28"/>
        </w:rPr>
        <w:t>, гідності та соціальної справедливості, пропонуючи альтернативу агресії та силовому тиску. Ненасильницький протест дозволяє залучити широкі верстви населення до боротьби за свої права та інтереси, сприяє формуванню громадянської свідомості та зміцненню демократичних цінностей.</w:t>
      </w:r>
    </w:p>
    <w:p w14:paraId="5D359560" w14:textId="77777777" w:rsidR="0084603B" w:rsidRPr="0084603B" w:rsidRDefault="0084603B"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 xml:space="preserve">Успіх ненасильницького протесту залежить від багатьох факторів, як внутрішніх, так і зовнішніх. Чіткі цілі, згуртованість, дисципліна, різноманітність тактик та сильне лідерство є ключовими для мобілізації та підтримки </w:t>
      </w:r>
      <w:proofErr w:type="spellStart"/>
      <w:r w:rsidRPr="0084603B">
        <w:rPr>
          <w:rFonts w:ascii="Times New Roman" w:hAnsi="Times New Roman" w:cs="Times New Roman"/>
          <w:sz w:val="28"/>
          <w:szCs w:val="28"/>
        </w:rPr>
        <w:t>протестного</w:t>
      </w:r>
      <w:proofErr w:type="spellEnd"/>
      <w:r w:rsidRPr="0084603B">
        <w:rPr>
          <w:rFonts w:ascii="Times New Roman" w:hAnsi="Times New Roman" w:cs="Times New Roman"/>
          <w:sz w:val="28"/>
          <w:szCs w:val="28"/>
        </w:rPr>
        <w:t xml:space="preserve"> руху. Політичний контекст, реакція влади, громадська думка та міжнародна підтримка також відіграють важливу роль у визначенні результатів протесту.</w:t>
      </w:r>
    </w:p>
    <w:p w14:paraId="6BB0741E" w14:textId="77777777" w:rsidR="0084603B" w:rsidRPr="0084603B" w:rsidRDefault="0084603B"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 xml:space="preserve">Дослідження виявило, що історія України багата прикладами ненасильницького протесту, який відіграв важливу роль у боротьбі за свободу, незалежність та демократію. Від козацьких часів до сучасних </w:t>
      </w:r>
      <w:proofErr w:type="spellStart"/>
      <w:r w:rsidRPr="0084603B">
        <w:rPr>
          <w:rFonts w:ascii="Times New Roman" w:hAnsi="Times New Roman" w:cs="Times New Roman"/>
          <w:sz w:val="28"/>
          <w:szCs w:val="28"/>
        </w:rPr>
        <w:t>протестних</w:t>
      </w:r>
      <w:proofErr w:type="spellEnd"/>
      <w:r w:rsidRPr="0084603B">
        <w:rPr>
          <w:rFonts w:ascii="Times New Roman" w:hAnsi="Times New Roman" w:cs="Times New Roman"/>
          <w:sz w:val="28"/>
          <w:szCs w:val="28"/>
        </w:rPr>
        <w:t xml:space="preserve"> рухів, українці неодноразово демонстрували свою здатність до самоорганізації, солідарності та використання ненасильницьких методів для досягнення своїх цілей.</w:t>
      </w:r>
    </w:p>
    <w:p w14:paraId="6B63807B" w14:textId="77777777" w:rsidR="0084603B" w:rsidRPr="0084603B" w:rsidRDefault="0084603B"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 xml:space="preserve">Проте, ненасильницький протест в Україні стикається з низкою викликів, таких як політична нестабільність, зовнішня агресія, економічні труднощі та інформаційна війна. Подолання цих викликів вимагає зміцнення громадянського суспільства, </w:t>
      </w:r>
      <w:r w:rsidRPr="0084603B">
        <w:rPr>
          <w:rFonts w:ascii="Times New Roman" w:hAnsi="Times New Roman" w:cs="Times New Roman"/>
          <w:sz w:val="28"/>
          <w:szCs w:val="28"/>
        </w:rPr>
        <w:lastRenderedPageBreak/>
        <w:t>розвитку діалогу та співпраці між різними групами, підвищення обізнаності про ненасильницькі методи боротьби та ефективного використання нових технологій.</w:t>
      </w:r>
    </w:p>
    <w:p w14:paraId="6344E9F0" w14:textId="77777777" w:rsidR="0084603B" w:rsidRPr="0084603B" w:rsidRDefault="0084603B"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Незважаючи на труднощі, ненасильницький протест має значний потенціал для подальшого розвитку в Україні. Зростання громадянської свідомості, підтримка міжнародної спільноти та активність громадських організацій створюють сприятливі умови для використання ненасильницьких методів у боротьбі за демократію, соціальну справедливість та національні інтереси.</w:t>
      </w:r>
    </w:p>
    <w:p w14:paraId="76A2F205" w14:textId="2426A0EE" w:rsidR="00080613" w:rsidRDefault="0084603B" w:rsidP="00085AB8">
      <w:pPr>
        <w:spacing w:after="0" w:line="360" w:lineRule="auto"/>
        <w:ind w:firstLine="709"/>
        <w:jc w:val="both"/>
        <w:rPr>
          <w:rFonts w:ascii="Times New Roman" w:hAnsi="Times New Roman" w:cs="Times New Roman"/>
          <w:sz w:val="28"/>
          <w:szCs w:val="28"/>
        </w:rPr>
      </w:pPr>
      <w:r w:rsidRPr="0084603B">
        <w:rPr>
          <w:rFonts w:ascii="Times New Roman" w:hAnsi="Times New Roman" w:cs="Times New Roman"/>
          <w:sz w:val="28"/>
          <w:szCs w:val="28"/>
        </w:rPr>
        <w:t>Подальше дослідження ненасильницького протесту в Україні може зосередитися на вивченні конкретних кейсів, аналізі факторів успіху та невдач, а також розробці рекомендацій для активістів та громадських рухів. Важливо також враховувати етичні аспекти ненасильницького протесту та шукати шляхи його поєднання з іншими методами боротьби за справедливість та гідність.</w:t>
      </w:r>
    </w:p>
    <w:p w14:paraId="0A6606EB" w14:textId="07241734" w:rsidR="006C677C" w:rsidRDefault="006C677C" w:rsidP="00085AB8">
      <w:pPr>
        <w:spacing w:after="0" w:line="360" w:lineRule="auto"/>
        <w:jc w:val="both"/>
        <w:rPr>
          <w:rFonts w:ascii="Times New Roman" w:hAnsi="Times New Roman" w:cs="Times New Roman"/>
          <w:sz w:val="28"/>
          <w:szCs w:val="28"/>
        </w:rPr>
      </w:pPr>
    </w:p>
    <w:p w14:paraId="0E9AD15A" w14:textId="6636A8F5" w:rsidR="006C677C" w:rsidRDefault="006C677C" w:rsidP="00EA02C4">
      <w:pPr>
        <w:pageBreakBefore/>
        <w:spacing w:after="0" w:line="360" w:lineRule="auto"/>
        <w:ind w:firstLine="709"/>
        <w:jc w:val="center"/>
        <w:outlineLvl w:val="0"/>
        <w:rPr>
          <w:rFonts w:ascii="Times New Roman" w:hAnsi="Times New Roman" w:cs="Times New Roman"/>
          <w:sz w:val="28"/>
          <w:szCs w:val="28"/>
        </w:rPr>
      </w:pPr>
      <w:bookmarkStart w:id="27" w:name="_Toc169703959"/>
      <w:r w:rsidRPr="00596DD8">
        <w:rPr>
          <w:rFonts w:ascii="Times New Roman" w:hAnsi="Times New Roman" w:cs="Times New Roman"/>
          <w:sz w:val="28"/>
          <w:szCs w:val="28"/>
        </w:rPr>
        <w:lastRenderedPageBreak/>
        <w:t>СПИСОК ВИКОРИСТАНИХ ДЖЕРЕЛ</w:t>
      </w:r>
      <w:bookmarkEnd w:id="27"/>
    </w:p>
    <w:p w14:paraId="3890E734" w14:textId="77777777" w:rsidR="006C677C" w:rsidRPr="006C677C" w:rsidRDefault="006C677C" w:rsidP="00EA02C4">
      <w:pPr>
        <w:spacing w:after="0" w:line="360" w:lineRule="auto"/>
        <w:contextualSpacing/>
        <w:jc w:val="both"/>
        <w:rPr>
          <w:rFonts w:ascii="Times New Roman" w:eastAsia="Calibri" w:hAnsi="Times New Roman" w:cs="Times New Roman"/>
          <w:sz w:val="28"/>
          <w:szCs w:val="28"/>
        </w:rPr>
      </w:pPr>
      <w:r w:rsidRPr="006C677C">
        <w:rPr>
          <w:rFonts w:ascii="Times New Roman" w:eastAsia="Calibri" w:hAnsi="Times New Roman" w:cs="Times New Roman"/>
          <w:sz w:val="28"/>
          <w:szCs w:val="28"/>
        </w:rPr>
        <w:t xml:space="preserve">1.Антиполітика в літературі?- </w:t>
      </w:r>
      <w:proofErr w:type="spellStart"/>
      <w:r w:rsidRPr="006C677C">
        <w:rPr>
          <w:rFonts w:ascii="Times New Roman" w:eastAsia="Calibri" w:hAnsi="Times New Roman" w:cs="Times New Roman"/>
          <w:sz w:val="28"/>
          <w:szCs w:val="28"/>
        </w:rPr>
        <w:t>Дьордь</w:t>
      </w:r>
      <w:proofErr w:type="spellEnd"/>
      <w:r w:rsidRPr="006C677C">
        <w:rPr>
          <w:rFonts w:ascii="Times New Roman" w:eastAsia="Calibri" w:hAnsi="Times New Roman" w:cs="Times New Roman"/>
          <w:sz w:val="28"/>
          <w:szCs w:val="28"/>
        </w:rPr>
        <w:t xml:space="preserve"> Конрад URL:</w:t>
      </w:r>
      <w:r w:rsidRPr="006C677C">
        <w:rPr>
          <w:rFonts w:ascii="Times New Roman" w:eastAsia="Calibri" w:hAnsi="Times New Roman" w:cs="Times New Roman"/>
          <w:sz w:val="28"/>
          <w:lang w:val="ru-RU"/>
        </w:rPr>
        <w:t xml:space="preserve"> </w:t>
      </w:r>
      <w:hyperlink r:id="rId9" w:history="1">
        <w:r w:rsidRPr="006C677C">
          <w:rPr>
            <w:rFonts w:ascii="Times New Roman" w:eastAsia="Calibri" w:hAnsi="Times New Roman" w:cs="Times New Roman"/>
            <w:color w:val="0563C1"/>
            <w:sz w:val="28"/>
            <w:szCs w:val="28"/>
            <w:u w:val="single"/>
          </w:rPr>
          <w:t>https://www.vsesvit-journal.com/old/content/view/201/41/</w:t>
        </w:r>
      </w:hyperlink>
      <w:r w:rsidRPr="006C677C">
        <w:rPr>
          <w:rFonts w:ascii="Times New Roman" w:eastAsia="Calibri" w:hAnsi="Times New Roman" w:cs="Times New Roman"/>
          <w:sz w:val="28"/>
          <w:szCs w:val="28"/>
        </w:rPr>
        <w:t xml:space="preserve"> </w:t>
      </w:r>
    </w:p>
    <w:p w14:paraId="2A028E9B" w14:textId="77777777" w:rsidR="006C677C" w:rsidRPr="006C677C" w:rsidRDefault="006C677C" w:rsidP="00EA02C4">
      <w:pPr>
        <w:spacing w:after="0" w:line="360" w:lineRule="auto"/>
        <w:contextualSpacing/>
        <w:jc w:val="both"/>
        <w:rPr>
          <w:rFonts w:ascii="Times New Roman" w:eastAsia="Calibri" w:hAnsi="Times New Roman" w:cs="Times New Roman"/>
          <w:sz w:val="28"/>
          <w:szCs w:val="28"/>
          <w:lang w:val="ru-RU"/>
        </w:rPr>
      </w:pPr>
      <w:r w:rsidRPr="006C677C">
        <w:rPr>
          <w:rFonts w:ascii="Times New Roman" w:eastAsia="Calibri" w:hAnsi="Times New Roman" w:cs="Times New Roman"/>
          <w:sz w:val="28"/>
          <w:szCs w:val="28"/>
        </w:rPr>
        <w:t>2.Особливості ненасильницького протесту</w:t>
      </w:r>
      <w:r w:rsidRPr="006C677C">
        <w:rPr>
          <w:rFonts w:ascii="Times New Roman" w:eastAsia="Calibri" w:hAnsi="Times New Roman" w:cs="Times New Roman"/>
          <w:sz w:val="28"/>
          <w:szCs w:val="28"/>
          <w:lang w:val="ru-RU"/>
        </w:rPr>
        <w:t>,</w:t>
      </w:r>
      <w:r w:rsidRPr="006C677C">
        <w:rPr>
          <w:rFonts w:ascii="Times New Roman" w:eastAsia="Calibri" w:hAnsi="Times New Roman" w:cs="Times New Roman"/>
          <w:sz w:val="28"/>
          <w:lang w:val="ru-RU"/>
        </w:rPr>
        <w:t xml:space="preserve"> НАУКОВИЙ ЖУРНАЛ «ПОЛІТИКУС»-</w:t>
      </w:r>
      <w:proofErr w:type="spellStart"/>
      <w:r w:rsidRPr="006C677C">
        <w:rPr>
          <w:rFonts w:ascii="Times New Roman" w:eastAsia="Calibri" w:hAnsi="Times New Roman" w:cs="Times New Roman"/>
          <w:sz w:val="28"/>
          <w:lang w:val="ru-RU"/>
        </w:rPr>
        <w:t>Травлос</w:t>
      </w:r>
      <w:proofErr w:type="spellEnd"/>
      <w:r w:rsidRPr="006C677C">
        <w:rPr>
          <w:rFonts w:ascii="Times New Roman" w:eastAsia="Calibri" w:hAnsi="Times New Roman" w:cs="Times New Roman"/>
          <w:sz w:val="28"/>
          <w:lang w:val="ru-RU"/>
        </w:rPr>
        <w:t xml:space="preserve"> Т. </w:t>
      </w:r>
      <w:bookmarkStart w:id="28" w:name="_Hlk168988955"/>
      <w:r w:rsidRPr="006C677C">
        <w:rPr>
          <w:rFonts w:ascii="Times New Roman" w:eastAsia="Calibri" w:hAnsi="Times New Roman" w:cs="Times New Roman"/>
          <w:sz w:val="28"/>
          <w:lang w:val="ru-RU"/>
        </w:rPr>
        <w:t xml:space="preserve">URL: </w:t>
      </w:r>
      <w:bookmarkEnd w:id="28"/>
      <w:r w:rsidRPr="006C677C">
        <w:rPr>
          <w:rFonts w:ascii="Times New Roman" w:eastAsia="Calibri" w:hAnsi="Times New Roman" w:cs="Times New Roman"/>
          <w:sz w:val="28"/>
          <w:lang w:val="ru-RU"/>
        </w:rPr>
        <w:fldChar w:fldCharType="begin"/>
      </w:r>
      <w:r w:rsidRPr="006C677C">
        <w:rPr>
          <w:rFonts w:ascii="Times New Roman" w:eastAsia="Calibri" w:hAnsi="Times New Roman" w:cs="Times New Roman"/>
          <w:sz w:val="28"/>
          <w:lang w:val="ru-RU"/>
        </w:rPr>
        <w:instrText xml:space="preserve"> HYPERLINK "http://politicus.od.ua/2_2016/28.pdf" </w:instrText>
      </w:r>
      <w:r w:rsidRPr="006C677C">
        <w:rPr>
          <w:rFonts w:ascii="Times New Roman" w:eastAsia="Calibri" w:hAnsi="Times New Roman" w:cs="Times New Roman"/>
          <w:sz w:val="28"/>
          <w:lang w:val="ru-RU"/>
        </w:rPr>
        <w:fldChar w:fldCharType="separate"/>
      </w:r>
      <w:r w:rsidRPr="006C677C">
        <w:rPr>
          <w:rFonts w:ascii="Times New Roman" w:eastAsia="Calibri" w:hAnsi="Times New Roman" w:cs="Times New Roman"/>
          <w:color w:val="0563C1"/>
          <w:sz w:val="28"/>
          <w:u w:val="single"/>
          <w:lang w:val="ru-RU"/>
        </w:rPr>
        <w:t>http://politicus.od.ua/2_2016/28.pdf</w:t>
      </w:r>
      <w:r w:rsidRPr="006C677C">
        <w:rPr>
          <w:rFonts w:ascii="Times New Roman" w:eastAsia="Calibri" w:hAnsi="Times New Roman" w:cs="Times New Roman"/>
          <w:sz w:val="28"/>
          <w:lang w:val="ru-RU"/>
        </w:rPr>
        <w:fldChar w:fldCharType="end"/>
      </w:r>
    </w:p>
    <w:p w14:paraId="3F25AC8C" w14:textId="77777777" w:rsidR="006C677C" w:rsidRPr="006C677C" w:rsidRDefault="006C677C" w:rsidP="00EA02C4">
      <w:pPr>
        <w:spacing w:after="0" w:line="360" w:lineRule="auto"/>
        <w:contextualSpacing/>
        <w:jc w:val="both"/>
        <w:rPr>
          <w:rFonts w:ascii="Times New Roman" w:eastAsia="Calibri" w:hAnsi="Times New Roman" w:cs="Times New Roman"/>
          <w:sz w:val="28"/>
          <w:szCs w:val="28"/>
        </w:rPr>
      </w:pPr>
      <w:r w:rsidRPr="006C677C">
        <w:rPr>
          <w:rFonts w:ascii="Times New Roman" w:eastAsia="Calibri" w:hAnsi="Times New Roman" w:cs="Times New Roman"/>
          <w:sz w:val="28"/>
          <w:szCs w:val="28"/>
        </w:rPr>
        <w:t xml:space="preserve">3.Ненасильницький опір - Джин </w:t>
      </w:r>
      <w:proofErr w:type="spellStart"/>
      <w:r w:rsidRPr="006C677C">
        <w:rPr>
          <w:rFonts w:ascii="Times New Roman" w:eastAsia="Calibri" w:hAnsi="Times New Roman" w:cs="Times New Roman"/>
          <w:sz w:val="28"/>
          <w:szCs w:val="28"/>
        </w:rPr>
        <w:t>Шарп</w:t>
      </w:r>
      <w:proofErr w:type="spellEnd"/>
      <w:r w:rsidRPr="006C677C">
        <w:rPr>
          <w:rFonts w:ascii="Times New Roman" w:eastAsia="Calibri" w:hAnsi="Times New Roman" w:cs="Times New Roman"/>
          <w:sz w:val="28"/>
          <w:szCs w:val="28"/>
        </w:rPr>
        <w:t xml:space="preserve"> </w:t>
      </w:r>
      <w:hyperlink r:id="rId10" w:history="1">
        <w:r w:rsidRPr="006C677C">
          <w:rPr>
            <w:rFonts w:ascii="Times New Roman" w:eastAsia="Calibri" w:hAnsi="Times New Roman" w:cs="Times New Roman"/>
            <w:color w:val="0563C1"/>
            <w:sz w:val="28"/>
            <w:szCs w:val="28"/>
            <w:u w:val="single"/>
          </w:rPr>
          <w:t>URL:https://texty.org.ua/archive-books/41359/dzhyn-sharp-zvilny-sebe-sam-jak-poklasty-kraj-dyktaturi-chy-inshij-formi-hnoblennja-pidruchnyk-iz-stratehichnoho-planuvannja-dij-41359/</w:t>
        </w:r>
      </w:hyperlink>
    </w:p>
    <w:p w14:paraId="23594157" w14:textId="055DE502" w:rsidR="006C677C" w:rsidRPr="006C677C" w:rsidRDefault="006C677C" w:rsidP="00EA02C4">
      <w:pPr>
        <w:spacing w:after="0" w:line="360" w:lineRule="auto"/>
        <w:contextualSpacing/>
        <w:jc w:val="both"/>
        <w:rPr>
          <w:rFonts w:ascii="Times New Roman" w:eastAsia="Calibri" w:hAnsi="Times New Roman" w:cs="Times New Roman"/>
          <w:sz w:val="28"/>
          <w:szCs w:val="28"/>
        </w:rPr>
      </w:pPr>
      <w:r w:rsidRPr="006C677C">
        <w:rPr>
          <w:rFonts w:ascii="Times New Roman" w:eastAsia="Calibri" w:hAnsi="Times New Roman" w:cs="Times New Roman"/>
          <w:sz w:val="28"/>
          <w:szCs w:val="28"/>
        </w:rPr>
        <w:t>4.Ненасильницький протест: історія, теорія, практика- колективна монографія URL</w:t>
      </w:r>
      <w:hyperlink r:id="rId11" w:history="1">
        <w:r w:rsidRPr="006C677C">
          <w:rPr>
            <w:rFonts w:ascii="Times New Roman" w:eastAsia="Calibri" w:hAnsi="Times New Roman" w:cs="Times New Roman"/>
            <w:color w:val="0563C1"/>
            <w:sz w:val="28"/>
            <w:szCs w:val="28"/>
            <w:u w:val="single"/>
          </w:rPr>
          <w:t>: https://kneu.edu.ua/userfiles/iius/14-4825.pdf</w:t>
        </w:r>
      </w:hyperlink>
    </w:p>
    <w:p w14:paraId="322C6F36" w14:textId="77777777" w:rsidR="006C677C" w:rsidRPr="006C677C" w:rsidRDefault="006C677C" w:rsidP="00EA02C4">
      <w:pPr>
        <w:spacing w:after="0" w:line="360" w:lineRule="auto"/>
        <w:contextualSpacing/>
        <w:jc w:val="both"/>
        <w:rPr>
          <w:rFonts w:ascii="Times New Roman" w:eastAsia="Calibri" w:hAnsi="Times New Roman" w:cs="Times New Roman"/>
          <w:sz w:val="28"/>
          <w:szCs w:val="28"/>
          <w:lang w:val="ru-RU"/>
        </w:rPr>
      </w:pPr>
      <w:r w:rsidRPr="006C677C">
        <w:rPr>
          <w:rFonts w:ascii="Times New Roman" w:eastAsia="Calibri" w:hAnsi="Times New Roman" w:cs="Times New Roman"/>
          <w:sz w:val="28"/>
          <w:lang w:val="ru-RU"/>
        </w:rPr>
        <w:t xml:space="preserve">5.Український </w:t>
      </w:r>
      <w:proofErr w:type="spellStart"/>
      <w:r w:rsidRPr="006C677C">
        <w:rPr>
          <w:rFonts w:ascii="Times New Roman" w:eastAsia="Calibri" w:hAnsi="Times New Roman" w:cs="Times New Roman"/>
          <w:sz w:val="28"/>
          <w:lang w:val="ru-RU"/>
        </w:rPr>
        <w:t>ненасильницький</w:t>
      </w:r>
      <w:proofErr w:type="spellEnd"/>
      <w:r w:rsidRPr="006C677C">
        <w:rPr>
          <w:rFonts w:ascii="Times New Roman" w:eastAsia="Calibri" w:hAnsi="Times New Roman" w:cs="Times New Roman"/>
          <w:sz w:val="28"/>
          <w:lang w:val="ru-RU"/>
        </w:rPr>
        <w:t xml:space="preserve"> </w:t>
      </w:r>
      <w:proofErr w:type="spellStart"/>
      <w:r w:rsidRPr="006C677C">
        <w:rPr>
          <w:rFonts w:ascii="Times New Roman" w:eastAsia="Calibri" w:hAnsi="Times New Roman" w:cs="Times New Roman"/>
          <w:sz w:val="28"/>
          <w:lang w:val="ru-RU"/>
        </w:rPr>
        <w:t>громадянський</w:t>
      </w:r>
      <w:proofErr w:type="spellEnd"/>
      <w:r w:rsidRPr="006C677C">
        <w:rPr>
          <w:rFonts w:ascii="Times New Roman" w:eastAsia="Calibri" w:hAnsi="Times New Roman" w:cs="Times New Roman"/>
          <w:sz w:val="28"/>
          <w:lang w:val="ru-RU"/>
        </w:rPr>
        <w:t xml:space="preserve"> </w:t>
      </w:r>
      <w:proofErr w:type="spellStart"/>
      <w:r w:rsidRPr="006C677C">
        <w:rPr>
          <w:rFonts w:ascii="Times New Roman" w:eastAsia="Calibri" w:hAnsi="Times New Roman" w:cs="Times New Roman"/>
          <w:sz w:val="28"/>
          <w:lang w:val="ru-RU"/>
        </w:rPr>
        <w:t>спротив</w:t>
      </w:r>
      <w:proofErr w:type="spellEnd"/>
      <w:r w:rsidRPr="006C677C">
        <w:rPr>
          <w:rFonts w:ascii="Times New Roman" w:eastAsia="Calibri" w:hAnsi="Times New Roman" w:cs="Times New Roman"/>
          <w:sz w:val="28"/>
          <w:lang w:val="ru-RU"/>
        </w:rPr>
        <w:t xml:space="preserve"> у час </w:t>
      </w:r>
      <w:proofErr w:type="spellStart"/>
      <w:r w:rsidRPr="006C677C">
        <w:rPr>
          <w:rFonts w:ascii="Times New Roman" w:eastAsia="Calibri" w:hAnsi="Times New Roman" w:cs="Times New Roman"/>
          <w:sz w:val="28"/>
          <w:lang w:val="ru-RU"/>
        </w:rPr>
        <w:t>війни</w:t>
      </w:r>
      <w:proofErr w:type="spellEnd"/>
      <w:r w:rsidRPr="006C677C">
        <w:rPr>
          <w:rFonts w:ascii="Times New Roman" w:eastAsia="Calibri" w:hAnsi="Times New Roman" w:cs="Times New Roman"/>
          <w:sz w:val="28"/>
          <w:lang w:val="ru-RU"/>
        </w:rPr>
        <w:t xml:space="preserve">- </w:t>
      </w:r>
      <w:proofErr w:type="spellStart"/>
      <w:r w:rsidRPr="006C677C">
        <w:rPr>
          <w:rFonts w:ascii="Times New Roman" w:eastAsia="Calibri" w:hAnsi="Times New Roman" w:cs="Times New Roman"/>
          <w:sz w:val="28"/>
          <w:lang w:val="ru-RU"/>
        </w:rPr>
        <w:t>Феліп</w:t>
      </w:r>
      <w:proofErr w:type="spellEnd"/>
      <w:r w:rsidRPr="006C677C">
        <w:rPr>
          <w:rFonts w:ascii="Times New Roman" w:eastAsia="Calibri" w:hAnsi="Times New Roman" w:cs="Times New Roman"/>
          <w:sz w:val="28"/>
          <w:lang w:val="ru-RU"/>
        </w:rPr>
        <w:t xml:space="preserve"> </w:t>
      </w:r>
      <w:proofErr w:type="spellStart"/>
      <w:r w:rsidRPr="006C677C">
        <w:rPr>
          <w:rFonts w:ascii="Times New Roman" w:eastAsia="Calibri" w:hAnsi="Times New Roman" w:cs="Times New Roman"/>
          <w:sz w:val="28"/>
          <w:lang w:val="ru-RU"/>
        </w:rPr>
        <w:t>Дац</w:t>
      </w:r>
      <w:proofErr w:type="spellEnd"/>
      <w:r w:rsidRPr="006C677C">
        <w:rPr>
          <w:rFonts w:ascii="Times New Roman" w:eastAsia="Calibri" w:hAnsi="Times New Roman" w:cs="Times New Roman"/>
          <w:sz w:val="28"/>
          <w:lang w:val="ru-RU"/>
        </w:rPr>
        <w:t xml:space="preserve"> UR</w:t>
      </w:r>
      <w:r w:rsidRPr="006C677C">
        <w:rPr>
          <w:rFonts w:ascii="Times New Roman" w:eastAsia="Calibri" w:hAnsi="Times New Roman" w:cs="Times New Roman"/>
          <w:sz w:val="28"/>
          <w:lang w:val="en-US"/>
        </w:rPr>
        <w:t>L</w:t>
      </w:r>
      <w:r w:rsidRPr="006C677C">
        <w:rPr>
          <w:rFonts w:ascii="Times New Roman" w:eastAsia="Calibri" w:hAnsi="Times New Roman" w:cs="Times New Roman"/>
          <w:sz w:val="28"/>
          <w:lang w:val="ru-RU"/>
        </w:rPr>
        <w:t xml:space="preserve">: </w:t>
      </w:r>
      <w:hyperlink r:id="rId12" w:history="1">
        <w:r w:rsidRPr="006C677C">
          <w:rPr>
            <w:rFonts w:ascii="Times New Roman" w:eastAsia="Calibri" w:hAnsi="Times New Roman" w:cs="Times New Roman"/>
            <w:color w:val="0563C1"/>
            <w:sz w:val="28"/>
            <w:u w:val="single"/>
            <w:lang w:val="en-US"/>
          </w:rPr>
          <w:t>https</w:t>
        </w:r>
        <w:r w:rsidRPr="006C677C">
          <w:rPr>
            <w:rFonts w:ascii="Times New Roman" w:eastAsia="Calibri" w:hAnsi="Times New Roman" w:cs="Times New Roman"/>
            <w:color w:val="0563C1"/>
            <w:sz w:val="28"/>
            <w:u w:val="single"/>
            <w:lang w:val="ru-RU"/>
          </w:rPr>
          <w:t>://</w:t>
        </w:r>
        <w:r w:rsidRPr="006C677C">
          <w:rPr>
            <w:rFonts w:ascii="Times New Roman" w:eastAsia="Calibri" w:hAnsi="Times New Roman" w:cs="Times New Roman"/>
            <w:color w:val="0563C1"/>
            <w:sz w:val="28"/>
            <w:u w:val="single"/>
            <w:lang w:val="en-US"/>
          </w:rPr>
          <w:t>www</w:t>
        </w:r>
        <w:r w:rsidRPr="006C677C">
          <w:rPr>
            <w:rFonts w:ascii="Times New Roman" w:eastAsia="Calibri" w:hAnsi="Times New Roman" w:cs="Times New Roman"/>
            <w:color w:val="0563C1"/>
            <w:sz w:val="28"/>
            <w:u w:val="single"/>
            <w:lang w:val="ru-RU"/>
          </w:rPr>
          <w:t>.</w:t>
        </w:r>
        <w:proofErr w:type="spellStart"/>
        <w:r w:rsidRPr="006C677C">
          <w:rPr>
            <w:rFonts w:ascii="Times New Roman" w:eastAsia="Calibri" w:hAnsi="Times New Roman" w:cs="Times New Roman"/>
            <w:color w:val="0563C1"/>
            <w:sz w:val="28"/>
            <w:u w:val="single"/>
            <w:lang w:val="en-US"/>
          </w:rPr>
          <w:t>icip</w:t>
        </w:r>
        <w:proofErr w:type="spellEnd"/>
        <w:r w:rsidRPr="006C677C">
          <w:rPr>
            <w:rFonts w:ascii="Times New Roman" w:eastAsia="Calibri" w:hAnsi="Times New Roman" w:cs="Times New Roman"/>
            <w:color w:val="0563C1"/>
            <w:sz w:val="28"/>
            <w:u w:val="single"/>
            <w:lang w:val="ru-RU"/>
          </w:rPr>
          <w:t>.</w:t>
        </w:r>
        <w:r w:rsidRPr="006C677C">
          <w:rPr>
            <w:rFonts w:ascii="Times New Roman" w:eastAsia="Calibri" w:hAnsi="Times New Roman" w:cs="Times New Roman"/>
            <w:color w:val="0563C1"/>
            <w:sz w:val="28"/>
            <w:u w:val="single"/>
            <w:lang w:val="en-US"/>
          </w:rPr>
          <w:t>cat</w:t>
        </w:r>
        <w:r w:rsidRPr="006C677C">
          <w:rPr>
            <w:rFonts w:ascii="Times New Roman" w:eastAsia="Calibri" w:hAnsi="Times New Roman" w:cs="Times New Roman"/>
            <w:color w:val="0563C1"/>
            <w:sz w:val="28"/>
            <w:u w:val="single"/>
            <w:lang w:val="ru-RU"/>
          </w:rPr>
          <w:t>/</w:t>
        </w:r>
        <w:r w:rsidRPr="006C677C">
          <w:rPr>
            <w:rFonts w:ascii="Times New Roman" w:eastAsia="Calibri" w:hAnsi="Times New Roman" w:cs="Times New Roman"/>
            <w:color w:val="0563C1"/>
            <w:sz w:val="28"/>
            <w:u w:val="single"/>
            <w:lang w:val="en-US"/>
          </w:rPr>
          <w:t>wp</w:t>
        </w:r>
        <w:r w:rsidRPr="006C677C">
          <w:rPr>
            <w:rFonts w:ascii="Times New Roman" w:eastAsia="Calibri" w:hAnsi="Times New Roman" w:cs="Times New Roman"/>
            <w:color w:val="0563C1"/>
            <w:sz w:val="28"/>
            <w:u w:val="single"/>
            <w:lang w:val="ru-RU"/>
          </w:rPr>
          <w:t>-</w:t>
        </w:r>
        <w:r w:rsidRPr="006C677C">
          <w:rPr>
            <w:rFonts w:ascii="Times New Roman" w:eastAsia="Calibri" w:hAnsi="Times New Roman" w:cs="Times New Roman"/>
            <w:color w:val="0563C1"/>
            <w:sz w:val="28"/>
            <w:u w:val="single"/>
            <w:lang w:val="en-US"/>
          </w:rPr>
          <w:t>content</w:t>
        </w:r>
        <w:r w:rsidRPr="006C677C">
          <w:rPr>
            <w:rFonts w:ascii="Times New Roman" w:eastAsia="Calibri" w:hAnsi="Times New Roman" w:cs="Times New Roman"/>
            <w:color w:val="0563C1"/>
            <w:sz w:val="28"/>
            <w:u w:val="single"/>
            <w:lang w:val="ru-RU"/>
          </w:rPr>
          <w:t>/</w:t>
        </w:r>
        <w:r w:rsidRPr="006C677C">
          <w:rPr>
            <w:rFonts w:ascii="Times New Roman" w:eastAsia="Calibri" w:hAnsi="Times New Roman" w:cs="Times New Roman"/>
            <w:color w:val="0563C1"/>
            <w:sz w:val="28"/>
            <w:u w:val="single"/>
            <w:lang w:val="en-US"/>
          </w:rPr>
          <w:t>uploads</w:t>
        </w:r>
        <w:r w:rsidRPr="006C677C">
          <w:rPr>
            <w:rFonts w:ascii="Times New Roman" w:eastAsia="Calibri" w:hAnsi="Times New Roman" w:cs="Times New Roman"/>
            <w:color w:val="0563C1"/>
            <w:sz w:val="28"/>
            <w:u w:val="single"/>
            <w:lang w:val="ru-RU"/>
          </w:rPr>
          <w:t>/2022/10/</w:t>
        </w:r>
        <w:r w:rsidRPr="006C677C">
          <w:rPr>
            <w:rFonts w:ascii="Times New Roman" w:eastAsia="Calibri" w:hAnsi="Times New Roman" w:cs="Times New Roman"/>
            <w:color w:val="0563C1"/>
            <w:sz w:val="28"/>
            <w:u w:val="single"/>
            <w:lang w:val="en-US"/>
          </w:rPr>
          <w:t>UKR</w:t>
        </w:r>
        <w:r w:rsidRPr="006C677C">
          <w:rPr>
            <w:rFonts w:ascii="Times New Roman" w:eastAsia="Calibri" w:hAnsi="Times New Roman" w:cs="Times New Roman"/>
            <w:color w:val="0563C1"/>
            <w:sz w:val="28"/>
            <w:u w:val="single"/>
            <w:lang w:val="ru-RU"/>
          </w:rPr>
          <w:t>_</w:t>
        </w:r>
        <w:r w:rsidRPr="006C677C">
          <w:rPr>
            <w:rFonts w:ascii="Times New Roman" w:eastAsia="Calibri" w:hAnsi="Times New Roman" w:cs="Times New Roman"/>
            <w:color w:val="0563C1"/>
            <w:sz w:val="28"/>
            <w:u w:val="single"/>
            <w:lang w:val="en-US"/>
          </w:rPr>
          <w:t>VF</w:t>
        </w:r>
        <w:r w:rsidRPr="006C677C">
          <w:rPr>
            <w:rFonts w:ascii="Times New Roman" w:eastAsia="Calibri" w:hAnsi="Times New Roman" w:cs="Times New Roman"/>
            <w:color w:val="0563C1"/>
            <w:sz w:val="28"/>
            <w:u w:val="single"/>
            <w:lang w:val="ru-RU"/>
          </w:rPr>
          <w:t>.</w:t>
        </w:r>
        <w:r w:rsidRPr="006C677C">
          <w:rPr>
            <w:rFonts w:ascii="Times New Roman" w:eastAsia="Calibri" w:hAnsi="Times New Roman" w:cs="Times New Roman"/>
            <w:color w:val="0563C1"/>
            <w:sz w:val="28"/>
            <w:u w:val="single"/>
            <w:lang w:val="en-US"/>
          </w:rPr>
          <w:t>pdf</w:t>
        </w:r>
      </w:hyperlink>
    </w:p>
    <w:p w14:paraId="6DB344D4" w14:textId="77777777" w:rsidR="006C677C" w:rsidRPr="006C677C" w:rsidRDefault="006C677C" w:rsidP="00EA02C4">
      <w:pPr>
        <w:spacing w:after="0" w:line="360" w:lineRule="auto"/>
        <w:contextualSpacing/>
        <w:jc w:val="both"/>
        <w:rPr>
          <w:rFonts w:ascii="Times New Roman" w:eastAsia="Calibri" w:hAnsi="Times New Roman" w:cs="Times New Roman"/>
          <w:sz w:val="28"/>
          <w:szCs w:val="28"/>
        </w:rPr>
      </w:pPr>
      <w:r w:rsidRPr="006C677C">
        <w:rPr>
          <w:rFonts w:ascii="Times New Roman" w:eastAsia="Calibri" w:hAnsi="Times New Roman" w:cs="Times New Roman"/>
          <w:sz w:val="28"/>
          <w:szCs w:val="28"/>
        </w:rPr>
        <w:t xml:space="preserve">6.Світ без насилля - </w:t>
      </w:r>
      <w:proofErr w:type="spellStart"/>
      <w:r w:rsidRPr="006C677C">
        <w:rPr>
          <w:rFonts w:ascii="Times New Roman" w:eastAsia="Calibri" w:hAnsi="Times New Roman" w:cs="Times New Roman"/>
          <w:sz w:val="28"/>
          <w:szCs w:val="28"/>
        </w:rPr>
        <w:t>Магатми</w:t>
      </w:r>
      <w:proofErr w:type="spellEnd"/>
      <w:r w:rsidRPr="006C677C">
        <w:rPr>
          <w:rFonts w:ascii="Times New Roman" w:eastAsia="Calibri" w:hAnsi="Times New Roman" w:cs="Times New Roman"/>
          <w:sz w:val="28"/>
          <w:szCs w:val="28"/>
        </w:rPr>
        <w:t xml:space="preserve"> Ганді </w:t>
      </w:r>
      <w:bookmarkStart w:id="29" w:name="_Hlk168899081"/>
      <w:r w:rsidRPr="006C677C">
        <w:rPr>
          <w:rFonts w:ascii="Times New Roman" w:eastAsia="Calibri" w:hAnsi="Times New Roman" w:cs="Times New Roman"/>
          <w:sz w:val="28"/>
          <w:szCs w:val="28"/>
        </w:rPr>
        <w:t>URL:</w:t>
      </w:r>
      <w:r w:rsidRPr="006C677C">
        <w:rPr>
          <w:rFonts w:ascii="Times New Roman" w:eastAsia="Calibri" w:hAnsi="Times New Roman" w:cs="Times New Roman"/>
          <w:sz w:val="28"/>
          <w:lang w:val="ru-RU"/>
        </w:rPr>
        <w:t xml:space="preserve"> </w:t>
      </w:r>
      <w:bookmarkEnd w:id="29"/>
      <w:r w:rsidRPr="006C677C">
        <w:rPr>
          <w:rFonts w:ascii="Times New Roman" w:eastAsia="Calibri" w:hAnsi="Times New Roman" w:cs="Times New Roman"/>
          <w:sz w:val="28"/>
          <w:szCs w:val="28"/>
        </w:rPr>
        <w:fldChar w:fldCharType="begin"/>
      </w:r>
      <w:r w:rsidRPr="006C677C">
        <w:rPr>
          <w:rFonts w:ascii="Times New Roman" w:eastAsia="Calibri" w:hAnsi="Times New Roman" w:cs="Times New Roman"/>
          <w:sz w:val="28"/>
          <w:szCs w:val="28"/>
        </w:rPr>
        <w:instrText xml:space="preserve"> HYPERLINK "https://samorozvytok.info/content/svit-bez-nasillya-magatmi-gandi" </w:instrText>
      </w:r>
      <w:r w:rsidRPr="006C677C">
        <w:rPr>
          <w:rFonts w:ascii="Times New Roman" w:eastAsia="Calibri" w:hAnsi="Times New Roman" w:cs="Times New Roman"/>
          <w:sz w:val="28"/>
          <w:szCs w:val="28"/>
        </w:rPr>
        <w:fldChar w:fldCharType="separate"/>
      </w:r>
      <w:r w:rsidRPr="006C677C">
        <w:rPr>
          <w:rFonts w:ascii="Times New Roman" w:eastAsia="Calibri" w:hAnsi="Times New Roman" w:cs="Times New Roman"/>
          <w:color w:val="0563C1"/>
          <w:sz w:val="28"/>
          <w:szCs w:val="28"/>
          <w:u w:val="single"/>
        </w:rPr>
        <w:t>https://samorozvytok.info/content/svit-bez-nasillya-magatmi-gandi</w:t>
      </w:r>
      <w:r w:rsidRPr="006C677C">
        <w:rPr>
          <w:rFonts w:ascii="Times New Roman" w:eastAsia="Calibri" w:hAnsi="Times New Roman" w:cs="Times New Roman"/>
          <w:sz w:val="28"/>
          <w:szCs w:val="28"/>
        </w:rPr>
        <w:fldChar w:fldCharType="end"/>
      </w:r>
    </w:p>
    <w:p w14:paraId="11646D88" w14:textId="77777777" w:rsidR="006C677C" w:rsidRPr="006C677C" w:rsidRDefault="006C677C" w:rsidP="00EA02C4">
      <w:pPr>
        <w:spacing w:after="0" w:line="360" w:lineRule="auto"/>
        <w:contextualSpacing/>
        <w:jc w:val="both"/>
        <w:rPr>
          <w:rFonts w:ascii="Times New Roman" w:eastAsia="Calibri" w:hAnsi="Times New Roman" w:cs="Times New Roman"/>
          <w:sz w:val="28"/>
          <w:lang w:val="ru-RU"/>
        </w:rPr>
      </w:pPr>
      <w:r w:rsidRPr="006C677C">
        <w:rPr>
          <w:rFonts w:ascii="Times New Roman" w:eastAsia="Calibri" w:hAnsi="Times New Roman" w:cs="Times New Roman"/>
          <w:sz w:val="28"/>
          <w:szCs w:val="28"/>
        </w:rPr>
        <w:t>7.Стаття</w:t>
      </w:r>
      <w:r w:rsidRPr="006C677C">
        <w:rPr>
          <w:rFonts w:ascii="Times New Roman" w:eastAsia="Calibri" w:hAnsi="Times New Roman" w:cs="Times New Roman"/>
          <w:sz w:val="28"/>
          <w:szCs w:val="28"/>
          <w:lang w:val="ru-RU"/>
        </w:rPr>
        <w:t>:</w:t>
      </w:r>
      <w:r w:rsidRPr="006C677C">
        <w:rPr>
          <w:rFonts w:ascii="Times New Roman" w:eastAsia="Calibri" w:hAnsi="Times New Roman" w:cs="Times New Roman"/>
          <w:sz w:val="28"/>
          <w:szCs w:val="28"/>
        </w:rPr>
        <w:t xml:space="preserve"> </w:t>
      </w:r>
      <w:proofErr w:type="spellStart"/>
      <w:r w:rsidRPr="006C677C">
        <w:rPr>
          <w:rFonts w:ascii="Times New Roman" w:eastAsia="Calibri" w:hAnsi="Times New Roman" w:cs="Times New Roman"/>
          <w:sz w:val="28"/>
          <w:lang w:val="ru-RU"/>
        </w:rPr>
        <w:t>Ненасильницький</w:t>
      </w:r>
      <w:proofErr w:type="spellEnd"/>
      <w:r w:rsidRPr="006C677C">
        <w:rPr>
          <w:rFonts w:ascii="Times New Roman" w:eastAsia="Calibri" w:hAnsi="Times New Roman" w:cs="Times New Roman"/>
          <w:sz w:val="28"/>
          <w:lang w:val="ru-RU"/>
        </w:rPr>
        <w:t xml:space="preserve"> </w:t>
      </w:r>
      <w:proofErr w:type="spellStart"/>
      <w:r w:rsidRPr="006C677C">
        <w:rPr>
          <w:rFonts w:ascii="Times New Roman" w:eastAsia="Calibri" w:hAnsi="Times New Roman" w:cs="Times New Roman"/>
          <w:sz w:val="28"/>
          <w:lang w:val="ru-RU"/>
        </w:rPr>
        <w:t>опір</w:t>
      </w:r>
      <w:proofErr w:type="spellEnd"/>
      <w:r w:rsidRPr="006C677C">
        <w:rPr>
          <w:rFonts w:ascii="Times New Roman" w:eastAsia="Calibri" w:hAnsi="Times New Roman" w:cs="Times New Roman"/>
          <w:sz w:val="28"/>
          <w:lang w:val="ru-RU"/>
        </w:rPr>
        <w:t xml:space="preserve"> як метод </w:t>
      </w:r>
      <w:proofErr w:type="spellStart"/>
      <w:r w:rsidRPr="006C677C">
        <w:rPr>
          <w:rFonts w:ascii="Times New Roman" w:eastAsia="Calibri" w:hAnsi="Times New Roman" w:cs="Times New Roman"/>
          <w:sz w:val="28"/>
          <w:lang w:val="ru-RU"/>
        </w:rPr>
        <w:t>соціальних</w:t>
      </w:r>
      <w:proofErr w:type="spellEnd"/>
      <w:r w:rsidRPr="006C677C">
        <w:rPr>
          <w:rFonts w:ascii="Times New Roman" w:eastAsia="Calibri" w:hAnsi="Times New Roman" w:cs="Times New Roman"/>
          <w:sz w:val="28"/>
          <w:lang w:val="ru-RU"/>
        </w:rPr>
        <w:t xml:space="preserve"> </w:t>
      </w:r>
      <w:proofErr w:type="spellStart"/>
      <w:r w:rsidRPr="006C677C">
        <w:rPr>
          <w:rFonts w:ascii="Times New Roman" w:eastAsia="Calibri" w:hAnsi="Times New Roman" w:cs="Times New Roman"/>
          <w:sz w:val="28"/>
          <w:lang w:val="ru-RU"/>
        </w:rPr>
        <w:t>змін</w:t>
      </w:r>
      <w:proofErr w:type="spellEnd"/>
      <w:r w:rsidRPr="006C677C">
        <w:rPr>
          <w:rFonts w:ascii="Times New Roman" w:eastAsia="Calibri" w:hAnsi="Times New Roman" w:cs="Times New Roman"/>
          <w:sz w:val="28"/>
        </w:rPr>
        <w:t xml:space="preserve"> - </w:t>
      </w:r>
      <w:r w:rsidRPr="006C677C">
        <w:rPr>
          <w:rFonts w:ascii="Times New Roman" w:eastAsia="Calibri" w:hAnsi="Times New Roman" w:cs="Times New Roman"/>
          <w:sz w:val="28"/>
          <w:lang w:val="ru-RU"/>
        </w:rPr>
        <w:t>Д.М. Захаров</w:t>
      </w:r>
      <w:r w:rsidRPr="006C677C">
        <w:rPr>
          <w:rFonts w:ascii="Times New Roman" w:eastAsia="Calibri" w:hAnsi="Times New Roman" w:cs="Times New Roman"/>
          <w:sz w:val="28"/>
        </w:rPr>
        <w:t xml:space="preserve"> </w:t>
      </w:r>
      <w:r w:rsidRPr="006C677C">
        <w:rPr>
          <w:rFonts w:ascii="Times New Roman" w:eastAsia="Calibri" w:hAnsi="Times New Roman" w:cs="Times New Roman"/>
          <w:sz w:val="28"/>
          <w:szCs w:val="28"/>
        </w:rPr>
        <w:t>URL:</w:t>
      </w:r>
      <w:r w:rsidRPr="006C677C">
        <w:rPr>
          <w:rFonts w:ascii="Times New Roman" w:eastAsia="Calibri" w:hAnsi="Times New Roman" w:cs="Times New Roman"/>
          <w:sz w:val="28"/>
          <w:lang w:val="ru-RU"/>
        </w:rPr>
        <w:t xml:space="preserve"> </w:t>
      </w:r>
      <w:hyperlink r:id="rId13" w:history="1">
        <w:r w:rsidRPr="006C677C">
          <w:rPr>
            <w:rFonts w:ascii="Times New Roman" w:eastAsia="Calibri" w:hAnsi="Times New Roman" w:cs="Times New Roman"/>
            <w:color w:val="0563C1"/>
            <w:sz w:val="28"/>
            <w:u w:val="single"/>
            <w:lang w:val="ru-RU"/>
          </w:rPr>
          <w:t>http://ema.ztu.edu.ua/article/view/213459/213619</w:t>
        </w:r>
      </w:hyperlink>
    </w:p>
    <w:p w14:paraId="54CABF44" w14:textId="77777777" w:rsidR="006C677C" w:rsidRPr="006C677C" w:rsidRDefault="006C677C" w:rsidP="00EA02C4">
      <w:pPr>
        <w:spacing w:after="0" w:line="360" w:lineRule="auto"/>
        <w:contextualSpacing/>
        <w:jc w:val="both"/>
        <w:rPr>
          <w:rFonts w:ascii="Times New Roman" w:eastAsia="Calibri" w:hAnsi="Times New Roman" w:cs="Times New Roman"/>
          <w:sz w:val="28"/>
          <w:lang w:val="ru-RU"/>
        </w:rPr>
      </w:pPr>
      <w:r w:rsidRPr="006C677C">
        <w:rPr>
          <w:rFonts w:ascii="Times New Roman" w:eastAsia="Calibri" w:hAnsi="Times New Roman" w:cs="Times New Roman"/>
          <w:sz w:val="28"/>
        </w:rPr>
        <w:t>8.Стаття</w:t>
      </w:r>
      <w:r w:rsidRPr="006C677C">
        <w:rPr>
          <w:rFonts w:ascii="Times New Roman" w:eastAsia="Calibri" w:hAnsi="Times New Roman" w:cs="Times New Roman"/>
          <w:sz w:val="28"/>
          <w:lang w:val="ru-RU"/>
        </w:rPr>
        <w:t>:</w:t>
      </w:r>
      <w:r w:rsidRPr="006C677C">
        <w:rPr>
          <w:rFonts w:ascii="Times New Roman" w:eastAsia="Calibri" w:hAnsi="Times New Roman" w:cs="Times New Roman"/>
          <w:sz w:val="28"/>
        </w:rPr>
        <w:t xml:space="preserve"> Рух за незалежність Індії</w:t>
      </w:r>
      <w:r w:rsidRPr="006C677C">
        <w:rPr>
          <w:rFonts w:ascii="Times New Roman" w:eastAsia="Calibri" w:hAnsi="Times New Roman" w:cs="Times New Roman"/>
          <w:sz w:val="28"/>
          <w:lang w:val="ru-RU"/>
        </w:rPr>
        <w:t xml:space="preserve"> </w:t>
      </w:r>
      <w:r w:rsidRPr="006C677C">
        <w:rPr>
          <w:rFonts w:ascii="Times New Roman" w:eastAsia="Calibri" w:hAnsi="Times New Roman" w:cs="Times New Roman"/>
          <w:sz w:val="28"/>
          <w:szCs w:val="28"/>
        </w:rPr>
        <w:t>URL:</w:t>
      </w:r>
      <w:hyperlink r:id="rId14" w:history="1">
        <w:r w:rsidRPr="006C677C">
          <w:rPr>
            <w:rFonts w:ascii="Times New Roman" w:eastAsia="Calibri" w:hAnsi="Times New Roman" w:cs="Times New Roman"/>
            <w:color w:val="0563C1"/>
            <w:sz w:val="28"/>
            <w:u w:val="single"/>
            <w:lang w:val="en-US"/>
          </w:rPr>
          <w:t>http</w:t>
        </w:r>
        <w:r w:rsidRPr="006C677C">
          <w:rPr>
            <w:rFonts w:ascii="Times New Roman" w:eastAsia="Calibri" w:hAnsi="Times New Roman" w:cs="Times New Roman"/>
            <w:color w:val="0563C1"/>
            <w:sz w:val="28"/>
            <w:u w:val="single"/>
            <w:lang w:val="ru-RU"/>
          </w:rPr>
          <w:t>://</w:t>
        </w:r>
        <w:proofErr w:type="spellStart"/>
        <w:r w:rsidRPr="006C677C">
          <w:rPr>
            <w:rFonts w:ascii="Times New Roman" w:eastAsia="Calibri" w:hAnsi="Times New Roman" w:cs="Times New Roman"/>
            <w:color w:val="0563C1"/>
            <w:sz w:val="28"/>
            <w:u w:val="single"/>
            <w:lang w:val="en-US"/>
          </w:rPr>
          <w:t>surl</w:t>
        </w:r>
        <w:proofErr w:type="spellEnd"/>
        <w:r w:rsidRPr="006C677C">
          <w:rPr>
            <w:rFonts w:ascii="Times New Roman" w:eastAsia="Calibri" w:hAnsi="Times New Roman" w:cs="Times New Roman"/>
            <w:color w:val="0563C1"/>
            <w:sz w:val="28"/>
            <w:u w:val="single"/>
            <w:lang w:val="ru-RU"/>
          </w:rPr>
          <w:t>.</w:t>
        </w:r>
        <w:r w:rsidRPr="006C677C">
          <w:rPr>
            <w:rFonts w:ascii="Times New Roman" w:eastAsia="Calibri" w:hAnsi="Times New Roman" w:cs="Times New Roman"/>
            <w:color w:val="0563C1"/>
            <w:sz w:val="28"/>
            <w:u w:val="single"/>
            <w:lang w:val="en-US"/>
          </w:rPr>
          <w:t>li</w:t>
        </w:r>
        <w:r w:rsidRPr="006C677C">
          <w:rPr>
            <w:rFonts w:ascii="Times New Roman" w:eastAsia="Calibri" w:hAnsi="Times New Roman" w:cs="Times New Roman"/>
            <w:color w:val="0563C1"/>
            <w:sz w:val="28"/>
            <w:u w:val="single"/>
            <w:lang w:val="ru-RU"/>
          </w:rPr>
          <w:t>/</w:t>
        </w:r>
        <w:proofErr w:type="spellStart"/>
        <w:r w:rsidRPr="006C677C">
          <w:rPr>
            <w:rFonts w:ascii="Times New Roman" w:eastAsia="Calibri" w:hAnsi="Times New Roman" w:cs="Times New Roman"/>
            <w:color w:val="0563C1"/>
            <w:sz w:val="28"/>
            <w:u w:val="single"/>
            <w:lang w:val="en-US"/>
          </w:rPr>
          <w:t>ujdmv</w:t>
        </w:r>
        <w:proofErr w:type="spellEnd"/>
      </w:hyperlink>
    </w:p>
    <w:p w14:paraId="01186AC6" w14:textId="77777777" w:rsidR="006C677C" w:rsidRPr="006C677C" w:rsidRDefault="006C677C" w:rsidP="00EA02C4">
      <w:pPr>
        <w:spacing w:after="0" w:line="360" w:lineRule="auto"/>
        <w:contextualSpacing/>
        <w:jc w:val="both"/>
        <w:rPr>
          <w:rFonts w:ascii="Times New Roman" w:eastAsia="Calibri" w:hAnsi="Times New Roman" w:cs="Times New Roman"/>
          <w:sz w:val="28"/>
        </w:rPr>
      </w:pPr>
      <w:r w:rsidRPr="006C677C">
        <w:rPr>
          <w:rFonts w:ascii="Times New Roman" w:eastAsia="Calibri" w:hAnsi="Times New Roman" w:cs="Times New Roman"/>
          <w:sz w:val="28"/>
        </w:rPr>
        <w:t xml:space="preserve">9.Стаття </w:t>
      </w:r>
      <w:proofErr w:type="spellStart"/>
      <w:r w:rsidRPr="006C677C">
        <w:rPr>
          <w:rFonts w:ascii="Times New Roman" w:eastAsia="Calibri" w:hAnsi="Times New Roman" w:cs="Times New Roman"/>
          <w:sz w:val="28"/>
        </w:rPr>
        <w:t>Nonviolent</w:t>
      </w:r>
      <w:proofErr w:type="spellEnd"/>
      <w:r w:rsidRPr="006C677C">
        <w:rPr>
          <w:rFonts w:ascii="Times New Roman" w:eastAsia="Calibri" w:hAnsi="Times New Roman" w:cs="Times New Roman"/>
          <w:sz w:val="28"/>
        </w:rPr>
        <w:t xml:space="preserve"> </w:t>
      </w:r>
      <w:proofErr w:type="spellStart"/>
      <w:r w:rsidRPr="006C677C">
        <w:rPr>
          <w:rFonts w:ascii="Times New Roman" w:eastAsia="Calibri" w:hAnsi="Times New Roman" w:cs="Times New Roman"/>
          <w:sz w:val="28"/>
        </w:rPr>
        <w:t>resistance</w:t>
      </w:r>
      <w:proofErr w:type="spellEnd"/>
      <w:r w:rsidRPr="006C677C">
        <w:rPr>
          <w:rFonts w:ascii="Times New Roman" w:eastAsia="Calibri" w:hAnsi="Times New Roman" w:cs="Times New Roman"/>
          <w:sz w:val="28"/>
        </w:rPr>
        <w:t xml:space="preserve"> </w:t>
      </w:r>
      <w:r w:rsidRPr="006C677C">
        <w:rPr>
          <w:rFonts w:ascii="Times New Roman" w:eastAsia="Calibri" w:hAnsi="Times New Roman" w:cs="Times New Roman"/>
          <w:sz w:val="28"/>
          <w:szCs w:val="28"/>
        </w:rPr>
        <w:t>URL:</w:t>
      </w:r>
      <w:r w:rsidRPr="006C677C">
        <w:rPr>
          <w:rFonts w:ascii="Times New Roman" w:eastAsia="Calibri" w:hAnsi="Times New Roman" w:cs="Times New Roman"/>
          <w:sz w:val="28"/>
          <w:lang w:val="en-US"/>
        </w:rPr>
        <w:t xml:space="preserve"> </w:t>
      </w:r>
      <w:hyperlink r:id="rId15" w:history="1">
        <w:r w:rsidRPr="006C677C">
          <w:rPr>
            <w:rFonts w:ascii="Times New Roman" w:eastAsia="Calibri" w:hAnsi="Times New Roman" w:cs="Times New Roman"/>
            <w:color w:val="0563C1"/>
            <w:sz w:val="28"/>
            <w:szCs w:val="28"/>
            <w:u w:val="single"/>
          </w:rPr>
          <w:t>https://en.wikipedia.org/wiki/Nonviolent_resistance</w:t>
        </w:r>
      </w:hyperlink>
    </w:p>
    <w:p w14:paraId="20C4E3F5" w14:textId="77777777" w:rsidR="006C677C" w:rsidRPr="006C677C" w:rsidRDefault="006C677C" w:rsidP="00EA02C4">
      <w:pPr>
        <w:spacing w:after="0" w:line="360" w:lineRule="auto"/>
        <w:jc w:val="both"/>
        <w:rPr>
          <w:rFonts w:ascii="Times New Roman" w:eastAsia="Calibri" w:hAnsi="Times New Roman" w:cs="Times New Roman"/>
          <w:sz w:val="28"/>
          <w:szCs w:val="28"/>
          <w:lang w:eastAsia="ru-RU"/>
        </w:rPr>
      </w:pPr>
      <w:r w:rsidRPr="006C677C">
        <w:rPr>
          <w:rFonts w:ascii="Times New Roman" w:eastAsia="Calibri" w:hAnsi="Times New Roman" w:cs="Times New Roman"/>
          <w:sz w:val="28"/>
          <w:szCs w:val="28"/>
          <w:lang w:val="en-US" w:eastAsia="ru-RU"/>
        </w:rPr>
        <w:t>10.From Dictatorship to Democracy: A Conceptual Framework for the Nonviolent Struggle</w:t>
      </w:r>
      <w:r w:rsidRPr="006C677C">
        <w:rPr>
          <w:rFonts w:ascii="Times New Roman" w:eastAsia="Calibri" w:hAnsi="Times New Roman" w:cs="Times New Roman"/>
          <w:sz w:val="28"/>
          <w:szCs w:val="28"/>
          <w:lang w:eastAsia="ru-RU"/>
        </w:rPr>
        <w:t xml:space="preserve"> -</w:t>
      </w:r>
      <w:r w:rsidRPr="006C677C">
        <w:rPr>
          <w:rFonts w:ascii="Times New Roman" w:eastAsia="Calibri" w:hAnsi="Times New Roman" w:cs="Times New Roman"/>
          <w:sz w:val="28"/>
          <w:szCs w:val="28"/>
          <w:lang w:val="en-US" w:eastAsia="ru-RU"/>
        </w:rPr>
        <w:t xml:space="preserve"> Sharp Gene</w:t>
      </w:r>
      <w:r w:rsidRPr="006C677C">
        <w:rPr>
          <w:rFonts w:ascii="Times New Roman" w:eastAsia="Calibri" w:hAnsi="Times New Roman" w:cs="Times New Roman"/>
          <w:sz w:val="28"/>
          <w:szCs w:val="28"/>
          <w:lang w:eastAsia="ru-RU"/>
        </w:rPr>
        <w:t xml:space="preserve">  URL:</w:t>
      </w:r>
      <w:hyperlink r:id="rId16" w:history="1">
        <w:r w:rsidRPr="006C677C">
          <w:rPr>
            <w:rFonts w:ascii="Times New Roman" w:eastAsia="Calibri" w:hAnsi="Times New Roman" w:cs="Times New Roman"/>
            <w:color w:val="0563C1"/>
            <w:sz w:val="28"/>
            <w:szCs w:val="28"/>
            <w:u w:val="single"/>
            <w:lang w:val="en-US" w:eastAsia="ru-RU"/>
          </w:rPr>
          <w:t>https://www.files.ethz.ch/isn/126900/8008FDTD.pdf</w:t>
        </w:r>
      </w:hyperlink>
      <w:r w:rsidRPr="006C677C">
        <w:rPr>
          <w:rFonts w:ascii="Times New Roman" w:eastAsia="Calibri" w:hAnsi="Times New Roman" w:cs="Times New Roman"/>
          <w:sz w:val="28"/>
          <w:szCs w:val="28"/>
          <w:lang w:eastAsia="ru-RU"/>
        </w:rPr>
        <w:t>.</w:t>
      </w:r>
    </w:p>
    <w:p w14:paraId="3C69E00F" w14:textId="77777777" w:rsidR="006C677C" w:rsidRPr="006C677C" w:rsidRDefault="006C677C" w:rsidP="00EA02C4">
      <w:pPr>
        <w:spacing w:after="0" w:line="360" w:lineRule="auto"/>
        <w:jc w:val="both"/>
        <w:rPr>
          <w:rFonts w:ascii="Times New Roman" w:eastAsia="Calibri" w:hAnsi="Times New Roman" w:cs="Times New Roman"/>
          <w:sz w:val="28"/>
          <w:szCs w:val="28"/>
          <w:lang w:eastAsia="ru-RU"/>
        </w:rPr>
      </w:pPr>
      <w:r w:rsidRPr="006C677C">
        <w:rPr>
          <w:rFonts w:ascii="Times New Roman" w:eastAsia="Calibri" w:hAnsi="Times New Roman" w:cs="Times New Roman"/>
          <w:sz w:val="28"/>
          <w:szCs w:val="28"/>
          <w:lang w:val="en-US" w:eastAsia="ru-RU"/>
        </w:rPr>
        <w:t>11.Why Civil Resistance Works: The Strategic Logic of Nonviolent Action</w:t>
      </w:r>
      <w:r w:rsidRPr="006C677C">
        <w:rPr>
          <w:rFonts w:ascii="Times New Roman" w:eastAsia="Calibri" w:hAnsi="Times New Roman" w:cs="Times New Roman"/>
          <w:sz w:val="28"/>
          <w:szCs w:val="28"/>
          <w:lang w:eastAsia="ru-RU"/>
        </w:rPr>
        <w:t>-</w:t>
      </w:r>
      <w:r w:rsidRPr="006C677C">
        <w:rPr>
          <w:rFonts w:ascii="Times New Roman" w:eastAsia="Calibri" w:hAnsi="Times New Roman" w:cs="Times New Roman"/>
          <w:sz w:val="28"/>
          <w:szCs w:val="28"/>
          <w:lang w:val="en-US" w:eastAsia="ru-RU"/>
        </w:rPr>
        <w:t xml:space="preserve"> Chenoweth Erica</w:t>
      </w:r>
      <w:r w:rsidRPr="006C677C">
        <w:rPr>
          <w:rFonts w:ascii="Times New Roman" w:eastAsia="Calibri" w:hAnsi="Times New Roman" w:cs="Times New Roman"/>
          <w:sz w:val="28"/>
          <w:szCs w:val="28"/>
          <w:lang w:eastAsia="ru-RU"/>
        </w:rPr>
        <w:t xml:space="preserve"> URL:</w:t>
      </w:r>
    </w:p>
    <w:p w14:paraId="44C56B50" w14:textId="354590CE" w:rsidR="006C677C" w:rsidRPr="006C677C" w:rsidRDefault="006767D8" w:rsidP="00EA02C4">
      <w:pPr>
        <w:spacing w:after="0" w:line="360" w:lineRule="auto"/>
        <w:jc w:val="both"/>
        <w:rPr>
          <w:rFonts w:ascii="Times New Roman" w:eastAsia="Calibri" w:hAnsi="Times New Roman" w:cs="Times New Roman"/>
          <w:sz w:val="28"/>
          <w:szCs w:val="28"/>
          <w:lang w:eastAsia="ru-RU"/>
        </w:rPr>
      </w:pPr>
      <w:hyperlink r:id="rId17" w:history="1">
        <w:r w:rsidR="00154F04" w:rsidRPr="00551300">
          <w:rPr>
            <w:rStyle w:val="a5"/>
            <w:rFonts w:ascii="Times New Roman" w:eastAsia="Calibri" w:hAnsi="Times New Roman" w:cs="Times New Roman"/>
            <w:sz w:val="28"/>
            <w:szCs w:val="28"/>
            <w:lang w:val="en-US" w:eastAsia="ru-RU"/>
          </w:rPr>
          <w:t>https</w:t>
        </w:r>
        <w:r w:rsidR="00154F04" w:rsidRPr="00551300">
          <w:rPr>
            <w:rStyle w:val="a5"/>
            <w:rFonts w:ascii="Times New Roman" w:eastAsia="Calibri" w:hAnsi="Times New Roman" w:cs="Times New Roman"/>
            <w:sz w:val="28"/>
            <w:szCs w:val="28"/>
            <w:lang w:eastAsia="ru-RU"/>
          </w:rPr>
          <w:t>://</w:t>
        </w:r>
        <w:r w:rsidR="00154F04" w:rsidRPr="00551300">
          <w:rPr>
            <w:rStyle w:val="a5"/>
            <w:rFonts w:ascii="Times New Roman" w:eastAsia="Calibri" w:hAnsi="Times New Roman" w:cs="Times New Roman"/>
            <w:sz w:val="28"/>
            <w:szCs w:val="28"/>
            <w:lang w:val="en-US" w:eastAsia="ru-RU"/>
          </w:rPr>
          <w:t>www</w:t>
        </w:r>
        <w:r w:rsidR="00154F04" w:rsidRPr="00551300">
          <w:rPr>
            <w:rStyle w:val="a5"/>
            <w:rFonts w:ascii="Times New Roman" w:eastAsia="Calibri" w:hAnsi="Times New Roman" w:cs="Times New Roman"/>
            <w:sz w:val="28"/>
            <w:szCs w:val="28"/>
            <w:lang w:eastAsia="ru-RU"/>
          </w:rPr>
          <w:t>.</w:t>
        </w:r>
        <w:proofErr w:type="spellStart"/>
        <w:r w:rsidR="00154F04" w:rsidRPr="00551300">
          <w:rPr>
            <w:rStyle w:val="a5"/>
            <w:rFonts w:ascii="Times New Roman" w:eastAsia="Calibri" w:hAnsi="Times New Roman" w:cs="Times New Roman"/>
            <w:sz w:val="28"/>
            <w:szCs w:val="28"/>
            <w:lang w:val="en-US" w:eastAsia="ru-RU"/>
          </w:rPr>
          <w:t>belfercenter</w:t>
        </w:r>
        <w:proofErr w:type="spellEnd"/>
        <w:r w:rsidR="00154F04" w:rsidRPr="00551300">
          <w:rPr>
            <w:rStyle w:val="a5"/>
            <w:rFonts w:ascii="Times New Roman" w:eastAsia="Calibri" w:hAnsi="Times New Roman" w:cs="Times New Roman"/>
            <w:sz w:val="28"/>
            <w:szCs w:val="28"/>
            <w:lang w:eastAsia="ru-RU"/>
          </w:rPr>
          <w:t>.</w:t>
        </w:r>
        <w:r w:rsidR="00154F04" w:rsidRPr="00551300">
          <w:rPr>
            <w:rStyle w:val="a5"/>
            <w:rFonts w:ascii="Times New Roman" w:eastAsia="Calibri" w:hAnsi="Times New Roman" w:cs="Times New Roman"/>
            <w:sz w:val="28"/>
            <w:szCs w:val="28"/>
            <w:lang w:val="en-US" w:eastAsia="ru-RU"/>
          </w:rPr>
          <w:t>org</w:t>
        </w:r>
        <w:r w:rsidR="00154F04" w:rsidRPr="00551300">
          <w:rPr>
            <w:rStyle w:val="a5"/>
            <w:rFonts w:ascii="Times New Roman" w:eastAsia="Calibri" w:hAnsi="Times New Roman" w:cs="Times New Roman"/>
            <w:sz w:val="28"/>
            <w:szCs w:val="28"/>
            <w:lang w:eastAsia="ru-RU"/>
          </w:rPr>
          <w:t>/</w:t>
        </w:r>
        <w:r w:rsidR="00154F04" w:rsidRPr="00551300">
          <w:rPr>
            <w:rStyle w:val="a5"/>
            <w:rFonts w:ascii="Times New Roman" w:eastAsia="Calibri" w:hAnsi="Times New Roman" w:cs="Times New Roman"/>
            <w:sz w:val="28"/>
            <w:szCs w:val="28"/>
            <w:lang w:val="en-US" w:eastAsia="ru-RU"/>
          </w:rPr>
          <w:t>sites</w:t>
        </w:r>
        <w:r w:rsidR="00154F04" w:rsidRPr="00551300">
          <w:rPr>
            <w:rStyle w:val="a5"/>
            <w:rFonts w:ascii="Times New Roman" w:eastAsia="Calibri" w:hAnsi="Times New Roman" w:cs="Times New Roman"/>
            <w:sz w:val="28"/>
            <w:szCs w:val="28"/>
            <w:lang w:eastAsia="ru-RU"/>
          </w:rPr>
          <w:t>/</w:t>
        </w:r>
        <w:r w:rsidR="00154F04" w:rsidRPr="00551300">
          <w:rPr>
            <w:rStyle w:val="a5"/>
            <w:rFonts w:ascii="Times New Roman" w:eastAsia="Calibri" w:hAnsi="Times New Roman" w:cs="Times New Roman"/>
            <w:sz w:val="28"/>
            <w:szCs w:val="28"/>
            <w:lang w:val="en-US" w:eastAsia="ru-RU"/>
          </w:rPr>
          <w:t>default</w:t>
        </w:r>
        <w:r w:rsidR="00154F04" w:rsidRPr="00551300">
          <w:rPr>
            <w:rStyle w:val="a5"/>
            <w:rFonts w:ascii="Times New Roman" w:eastAsia="Calibri" w:hAnsi="Times New Roman" w:cs="Times New Roman"/>
            <w:sz w:val="28"/>
            <w:szCs w:val="28"/>
            <w:lang w:eastAsia="ru-RU"/>
          </w:rPr>
          <w:t>/</w:t>
        </w:r>
        <w:r w:rsidR="00154F04" w:rsidRPr="00551300">
          <w:rPr>
            <w:rStyle w:val="a5"/>
            <w:rFonts w:ascii="Times New Roman" w:eastAsia="Calibri" w:hAnsi="Times New Roman" w:cs="Times New Roman"/>
            <w:sz w:val="28"/>
            <w:szCs w:val="28"/>
            <w:lang w:val="en-US" w:eastAsia="ru-RU"/>
          </w:rPr>
          <w:t>files</w:t>
        </w:r>
        <w:r w:rsidR="00154F04" w:rsidRPr="00551300">
          <w:rPr>
            <w:rStyle w:val="a5"/>
            <w:rFonts w:ascii="Times New Roman" w:eastAsia="Calibri" w:hAnsi="Times New Roman" w:cs="Times New Roman"/>
            <w:sz w:val="28"/>
            <w:szCs w:val="28"/>
            <w:lang w:eastAsia="ru-RU"/>
          </w:rPr>
          <w:t>/</w:t>
        </w:r>
        <w:r w:rsidR="00154F04" w:rsidRPr="00551300">
          <w:rPr>
            <w:rStyle w:val="a5"/>
            <w:rFonts w:ascii="Times New Roman" w:eastAsia="Calibri" w:hAnsi="Times New Roman" w:cs="Times New Roman"/>
            <w:sz w:val="28"/>
            <w:szCs w:val="28"/>
            <w:lang w:val="en-US" w:eastAsia="ru-RU"/>
          </w:rPr>
          <w:t>legacy</w:t>
        </w:r>
        <w:r w:rsidR="00154F04" w:rsidRPr="00551300">
          <w:rPr>
            <w:rStyle w:val="a5"/>
            <w:rFonts w:ascii="Times New Roman" w:eastAsia="Calibri" w:hAnsi="Times New Roman" w:cs="Times New Roman"/>
            <w:sz w:val="28"/>
            <w:szCs w:val="28"/>
            <w:lang w:eastAsia="ru-RU"/>
          </w:rPr>
          <w:t>/</w:t>
        </w:r>
        <w:r w:rsidR="00154F04" w:rsidRPr="00551300">
          <w:rPr>
            <w:rStyle w:val="a5"/>
            <w:rFonts w:ascii="Times New Roman" w:eastAsia="Calibri" w:hAnsi="Times New Roman" w:cs="Times New Roman"/>
            <w:sz w:val="28"/>
            <w:szCs w:val="28"/>
            <w:lang w:val="en-US" w:eastAsia="ru-RU"/>
          </w:rPr>
          <w:t>files</w:t>
        </w:r>
        <w:r w:rsidR="00154F04" w:rsidRPr="00551300">
          <w:rPr>
            <w:rStyle w:val="a5"/>
            <w:rFonts w:ascii="Times New Roman" w:eastAsia="Calibri" w:hAnsi="Times New Roman" w:cs="Times New Roman"/>
            <w:sz w:val="28"/>
            <w:szCs w:val="28"/>
            <w:lang w:eastAsia="ru-RU"/>
          </w:rPr>
          <w:t>/</w:t>
        </w:r>
        <w:r w:rsidR="00154F04" w:rsidRPr="00551300">
          <w:rPr>
            <w:rStyle w:val="a5"/>
            <w:rFonts w:ascii="Times New Roman" w:eastAsia="Calibri" w:hAnsi="Times New Roman" w:cs="Times New Roman"/>
            <w:sz w:val="28"/>
            <w:szCs w:val="28"/>
            <w:lang w:val="en-US" w:eastAsia="ru-RU"/>
          </w:rPr>
          <w:t>IS</w:t>
        </w:r>
        <w:r w:rsidR="00154F04" w:rsidRPr="00551300">
          <w:rPr>
            <w:rStyle w:val="a5"/>
            <w:rFonts w:ascii="Times New Roman" w:eastAsia="Calibri" w:hAnsi="Times New Roman" w:cs="Times New Roman"/>
            <w:sz w:val="28"/>
            <w:szCs w:val="28"/>
            <w:lang w:eastAsia="ru-RU"/>
          </w:rPr>
          <w:t>3301_</w:t>
        </w:r>
        <w:r w:rsidR="00154F04" w:rsidRPr="00551300">
          <w:rPr>
            <w:rStyle w:val="a5"/>
            <w:rFonts w:ascii="Times New Roman" w:eastAsia="Calibri" w:hAnsi="Times New Roman" w:cs="Times New Roman"/>
            <w:sz w:val="28"/>
            <w:szCs w:val="28"/>
            <w:lang w:val="en-US" w:eastAsia="ru-RU"/>
          </w:rPr>
          <w:t>pp</w:t>
        </w:r>
        <w:r w:rsidR="00154F04" w:rsidRPr="00551300">
          <w:rPr>
            <w:rStyle w:val="a5"/>
            <w:rFonts w:ascii="Times New Roman" w:eastAsia="Calibri" w:hAnsi="Times New Roman" w:cs="Times New Roman"/>
            <w:sz w:val="28"/>
            <w:szCs w:val="28"/>
            <w:lang w:eastAsia="ru-RU"/>
          </w:rPr>
          <w:t>007-044_</w:t>
        </w:r>
        <w:r w:rsidR="00154F04" w:rsidRPr="00551300">
          <w:rPr>
            <w:rStyle w:val="a5"/>
            <w:rFonts w:ascii="Times New Roman" w:eastAsia="Calibri" w:hAnsi="Times New Roman" w:cs="Times New Roman"/>
            <w:sz w:val="28"/>
            <w:szCs w:val="28"/>
            <w:lang w:val="en-US" w:eastAsia="ru-RU"/>
          </w:rPr>
          <w:t>Stephan</w:t>
        </w:r>
        <w:r w:rsidR="00154F04" w:rsidRPr="00551300">
          <w:rPr>
            <w:rStyle w:val="a5"/>
            <w:rFonts w:ascii="Times New Roman" w:eastAsia="Calibri" w:hAnsi="Times New Roman" w:cs="Times New Roman"/>
            <w:sz w:val="28"/>
            <w:szCs w:val="28"/>
            <w:lang w:eastAsia="ru-RU"/>
          </w:rPr>
          <w:t>_</w:t>
        </w:r>
        <w:r w:rsidR="00154F04" w:rsidRPr="00551300">
          <w:rPr>
            <w:rStyle w:val="a5"/>
            <w:rFonts w:ascii="Times New Roman" w:eastAsia="Calibri" w:hAnsi="Times New Roman" w:cs="Times New Roman"/>
            <w:sz w:val="28"/>
            <w:szCs w:val="28"/>
            <w:lang w:val="en-US" w:eastAsia="ru-RU"/>
          </w:rPr>
          <w:t>Chenoweth</w:t>
        </w:r>
        <w:r w:rsidR="00154F04" w:rsidRPr="00551300">
          <w:rPr>
            <w:rStyle w:val="a5"/>
            <w:rFonts w:ascii="Times New Roman" w:eastAsia="Calibri" w:hAnsi="Times New Roman" w:cs="Times New Roman"/>
            <w:sz w:val="28"/>
            <w:szCs w:val="28"/>
            <w:lang w:eastAsia="ru-RU"/>
          </w:rPr>
          <w:t>.</w:t>
        </w:r>
        <w:r w:rsidR="00154F04" w:rsidRPr="00551300">
          <w:rPr>
            <w:rStyle w:val="a5"/>
            <w:rFonts w:ascii="Times New Roman" w:eastAsia="Calibri" w:hAnsi="Times New Roman" w:cs="Times New Roman"/>
            <w:sz w:val="28"/>
            <w:szCs w:val="28"/>
            <w:lang w:val="en-US" w:eastAsia="ru-RU"/>
          </w:rPr>
          <w:t>pdf</w:t>
        </w:r>
      </w:hyperlink>
    </w:p>
    <w:p w14:paraId="64B2C5B6" w14:textId="77777777" w:rsidR="006C677C" w:rsidRPr="006C677C" w:rsidRDefault="006C677C" w:rsidP="00EA02C4">
      <w:pPr>
        <w:spacing w:after="0" w:line="360" w:lineRule="auto"/>
        <w:jc w:val="both"/>
        <w:rPr>
          <w:rFonts w:ascii="Times New Roman" w:eastAsia="Calibri" w:hAnsi="Times New Roman" w:cs="Times New Roman"/>
          <w:sz w:val="28"/>
          <w:szCs w:val="28"/>
          <w:lang w:val="en-US" w:eastAsia="ru-RU"/>
        </w:rPr>
      </w:pPr>
      <w:r w:rsidRPr="006C677C">
        <w:rPr>
          <w:rFonts w:ascii="Times New Roman" w:eastAsia="Calibri" w:hAnsi="Times New Roman" w:cs="Times New Roman"/>
          <w:sz w:val="28"/>
          <w:szCs w:val="28"/>
          <w:lang w:val="en-US" w:eastAsia="ru-RU"/>
        </w:rPr>
        <w:t>12.The Logic of Social Movements</w:t>
      </w:r>
      <w:r w:rsidRPr="006C677C">
        <w:rPr>
          <w:rFonts w:ascii="Times New Roman" w:eastAsia="Calibri" w:hAnsi="Times New Roman" w:cs="Times New Roman"/>
          <w:sz w:val="28"/>
          <w:szCs w:val="28"/>
          <w:lang w:eastAsia="ru-RU"/>
        </w:rPr>
        <w:t>-</w:t>
      </w:r>
      <w:r w:rsidRPr="006C677C">
        <w:rPr>
          <w:rFonts w:ascii="Times New Roman" w:eastAsia="Calibri" w:hAnsi="Times New Roman" w:cs="Times New Roman"/>
          <w:sz w:val="28"/>
          <w:szCs w:val="28"/>
          <w:lang w:val="en-US" w:eastAsia="ru-RU"/>
        </w:rPr>
        <w:t xml:space="preserve"> </w:t>
      </w:r>
      <w:proofErr w:type="spellStart"/>
      <w:r w:rsidRPr="006C677C">
        <w:rPr>
          <w:rFonts w:ascii="Times New Roman" w:eastAsia="Calibri" w:hAnsi="Times New Roman" w:cs="Times New Roman"/>
          <w:sz w:val="28"/>
          <w:szCs w:val="28"/>
          <w:lang w:val="en-US" w:eastAsia="ru-RU"/>
        </w:rPr>
        <w:t>Klandermans</w:t>
      </w:r>
      <w:proofErr w:type="spellEnd"/>
      <w:r w:rsidRPr="006C677C">
        <w:rPr>
          <w:rFonts w:ascii="Times New Roman" w:eastAsia="Calibri" w:hAnsi="Times New Roman" w:cs="Times New Roman"/>
          <w:sz w:val="28"/>
          <w:szCs w:val="28"/>
          <w:lang w:val="en-US" w:eastAsia="ru-RU"/>
        </w:rPr>
        <w:t xml:space="preserve"> Bert </w:t>
      </w:r>
      <w:r w:rsidRPr="006C677C">
        <w:rPr>
          <w:rFonts w:ascii="Times New Roman" w:eastAsia="Calibri" w:hAnsi="Times New Roman" w:cs="Times New Roman"/>
          <w:sz w:val="28"/>
          <w:szCs w:val="28"/>
          <w:lang w:eastAsia="ru-RU"/>
        </w:rPr>
        <w:t>URL:</w:t>
      </w:r>
      <w:hyperlink r:id="rId18" w:history="1">
        <w:r w:rsidRPr="006C677C">
          <w:rPr>
            <w:rFonts w:ascii="Times New Roman" w:eastAsia="Calibri" w:hAnsi="Times New Roman" w:cs="Times New Roman"/>
            <w:color w:val="0563C1"/>
            <w:sz w:val="28"/>
            <w:szCs w:val="28"/>
            <w:u w:val="single"/>
            <w:lang w:val="en-US" w:eastAsia="ru-RU"/>
          </w:rPr>
          <w:t>https://voidnetwork.gr/wp-content/uploads/2016/09/Social-Movements-and-Culture-edited-by-Hank-Johnston-and-Bert-Klandermans.pdf</w:t>
        </w:r>
      </w:hyperlink>
    </w:p>
    <w:p w14:paraId="3957B54E" w14:textId="77777777" w:rsidR="006C677C" w:rsidRPr="006C677C" w:rsidRDefault="006C677C" w:rsidP="00EA02C4">
      <w:pPr>
        <w:spacing w:after="0" w:line="360" w:lineRule="auto"/>
        <w:jc w:val="both"/>
        <w:rPr>
          <w:rFonts w:ascii="Times New Roman" w:eastAsia="Calibri" w:hAnsi="Times New Roman" w:cs="Times New Roman"/>
          <w:sz w:val="28"/>
          <w:szCs w:val="28"/>
          <w:lang w:val="en-US" w:eastAsia="ru-RU"/>
        </w:rPr>
      </w:pPr>
      <w:r w:rsidRPr="006C677C">
        <w:rPr>
          <w:rFonts w:ascii="Times New Roman" w:eastAsia="Calibri" w:hAnsi="Times New Roman" w:cs="Times New Roman"/>
          <w:sz w:val="28"/>
          <w:szCs w:val="28"/>
          <w:lang w:val="en-US" w:eastAsia="ru-RU"/>
        </w:rPr>
        <w:t>13.Framing Public Protests</w:t>
      </w:r>
      <w:r w:rsidRPr="006C677C">
        <w:rPr>
          <w:rFonts w:ascii="Times New Roman" w:eastAsia="Calibri" w:hAnsi="Times New Roman" w:cs="Times New Roman"/>
          <w:sz w:val="28"/>
          <w:szCs w:val="28"/>
          <w:lang w:eastAsia="ru-RU"/>
        </w:rPr>
        <w:t>-</w:t>
      </w:r>
      <w:r w:rsidRPr="006C677C">
        <w:rPr>
          <w:rFonts w:ascii="Times New Roman" w:eastAsia="Calibri" w:hAnsi="Times New Roman" w:cs="Times New Roman"/>
          <w:sz w:val="28"/>
          <w:szCs w:val="28"/>
          <w:lang w:val="en-US" w:eastAsia="ru-RU"/>
        </w:rPr>
        <w:t>McAdam Doug</w:t>
      </w:r>
      <w:r w:rsidRPr="006C677C">
        <w:rPr>
          <w:rFonts w:ascii="Times New Roman" w:eastAsia="Calibri" w:hAnsi="Times New Roman" w:cs="Times New Roman"/>
          <w:sz w:val="28"/>
          <w:szCs w:val="28"/>
          <w:lang w:eastAsia="ru-RU"/>
        </w:rPr>
        <w:t xml:space="preserve"> URL:</w:t>
      </w:r>
      <w:hyperlink r:id="rId19" w:history="1">
        <w:r w:rsidRPr="006C677C">
          <w:rPr>
            <w:rFonts w:ascii="Times New Roman" w:eastAsia="Calibri" w:hAnsi="Times New Roman" w:cs="Times New Roman"/>
            <w:color w:val="0563C1"/>
            <w:sz w:val="28"/>
            <w:szCs w:val="28"/>
            <w:u w:val="single"/>
            <w:lang w:val="en-US" w:eastAsia="ru-RU"/>
          </w:rPr>
          <w:t>https://www.researchgate.net/publication/225089313_Framing_Processes_and_Social_Movements_An_Overview_and_Assessment</w:t>
        </w:r>
      </w:hyperlink>
    </w:p>
    <w:p w14:paraId="74D3312C" w14:textId="77777777" w:rsidR="006C677C" w:rsidRPr="006C677C" w:rsidRDefault="006C677C" w:rsidP="00EA02C4">
      <w:pPr>
        <w:spacing w:after="0" w:line="360" w:lineRule="auto"/>
        <w:jc w:val="both"/>
        <w:rPr>
          <w:rFonts w:ascii="Times New Roman" w:eastAsia="Calibri" w:hAnsi="Times New Roman" w:cs="Times New Roman"/>
          <w:sz w:val="28"/>
          <w:szCs w:val="28"/>
          <w:lang w:val="en-US" w:eastAsia="ru-RU"/>
        </w:rPr>
      </w:pPr>
      <w:r w:rsidRPr="006C677C">
        <w:rPr>
          <w:rFonts w:ascii="Times New Roman" w:eastAsia="Calibri" w:hAnsi="Times New Roman" w:cs="Times New Roman"/>
          <w:sz w:val="28"/>
          <w:szCs w:val="28"/>
          <w:lang w:val="en-US" w:eastAsia="ru-RU"/>
        </w:rPr>
        <w:lastRenderedPageBreak/>
        <w:t>14.The Story of My Experiments with Truth</w:t>
      </w:r>
      <w:r w:rsidRPr="006C677C">
        <w:rPr>
          <w:rFonts w:ascii="Times New Roman" w:eastAsia="Calibri" w:hAnsi="Times New Roman" w:cs="Times New Roman"/>
          <w:sz w:val="28"/>
          <w:szCs w:val="28"/>
          <w:lang w:eastAsia="ru-RU"/>
        </w:rPr>
        <w:t xml:space="preserve"> -</w:t>
      </w:r>
      <w:r w:rsidRPr="006C677C">
        <w:rPr>
          <w:rFonts w:ascii="Times New Roman" w:eastAsia="Calibri" w:hAnsi="Times New Roman" w:cs="Times New Roman"/>
          <w:sz w:val="28"/>
          <w:szCs w:val="28"/>
          <w:lang w:val="en-US" w:eastAsia="ru-RU"/>
        </w:rPr>
        <w:t xml:space="preserve"> Gandhi Mohandas K</w:t>
      </w:r>
      <w:r w:rsidRPr="006C677C">
        <w:rPr>
          <w:rFonts w:ascii="Times New Roman" w:eastAsia="Calibri" w:hAnsi="Times New Roman" w:cs="Times New Roman"/>
          <w:sz w:val="28"/>
          <w:szCs w:val="28"/>
          <w:lang w:eastAsia="ru-RU"/>
        </w:rPr>
        <w:t xml:space="preserve"> URL:</w:t>
      </w:r>
      <w:hyperlink r:id="rId20" w:history="1">
        <w:r w:rsidRPr="006C677C">
          <w:rPr>
            <w:rFonts w:ascii="Times New Roman" w:eastAsia="Calibri" w:hAnsi="Times New Roman" w:cs="Times New Roman"/>
            <w:color w:val="0563C1"/>
            <w:sz w:val="28"/>
            <w:szCs w:val="28"/>
            <w:u w:val="single"/>
            <w:lang w:val="en-US" w:eastAsia="ru-RU"/>
          </w:rPr>
          <w:t>https://www.mkgandhi.org/ebks/An-Autobiography.pdf</w:t>
        </w:r>
      </w:hyperlink>
    </w:p>
    <w:p w14:paraId="65125BE5" w14:textId="77777777" w:rsidR="006C677C" w:rsidRPr="006C677C" w:rsidRDefault="006C677C" w:rsidP="00EA02C4">
      <w:pPr>
        <w:spacing w:after="0" w:line="360" w:lineRule="auto"/>
        <w:jc w:val="both"/>
        <w:rPr>
          <w:rFonts w:ascii="Times New Roman" w:eastAsia="Calibri" w:hAnsi="Times New Roman" w:cs="Times New Roman"/>
          <w:sz w:val="28"/>
          <w:szCs w:val="28"/>
          <w:lang w:eastAsia="ru-RU"/>
        </w:rPr>
      </w:pPr>
      <w:r w:rsidRPr="006C677C">
        <w:rPr>
          <w:rFonts w:ascii="Times New Roman" w:eastAsia="Calibri" w:hAnsi="Times New Roman" w:cs="Times New Roman"/>
          <w:sz w:val="28"/>
          <w:szCs w:val="28"/>
          <w:lang w:val="en-US" w:eastAsia="ru-RU"/>
        </w:rPr>
        <w:t xml:space="preserve">15.I Have a Dream </w:t>
      </w:r>
      <w:r w:rsidRPr="006C677C">
        <w:rPr>
          <w:rFonts w:ascii="Times New Roman" w:eastAsia="Calibri" w:hAnsi="Times New Roman" w:cs="Times New Roman"/>
          <w:sz w:val="28"/>
          <w:szCs w:val="28"/>
          <w:lang w:eastAsia="ru-RU"/>
        </w:rPr>
        <w:t>-</w:t>
      </w:r>
      <w:r w:rsidRPr="006C677C">
        <w:rPr>
          <w:rFonts w:ascii="Times New Roman" w:eastAsia="Calibri" w:hAnsi="Times New Roman" w:cs="Times New Roman"/>
          <w:sz w:val="28"/>
          <w:szCs w:val="28"/>
          <w:lang w:val="en-US" w:eastAsia="ru-RU"/>
        </w:rPr>
        <w:t xml:space="preserve"> King Martin Luther Jr</w:t>
      </w:r>
      <w:r w:rsidRPr="006C677C">
        <w:rPr>
          <w:rFonts w:ascii="Times New Roman" w:eastAsia="Calibri" w:hAnsi="Times New Roman" w:cs="Times New Roman"/>
          <w:sz w:val="28"/>
          <w:szCs w:val="28"/>
          <w:lang w:eastAsia="ru-RU"/>
        </w:rPr>
        <w:t>. URL:</w:t>
      </w:r>
      <w:hyperlink r:id="rId21" w:history="1">
        <w:r w:rsidRPr="006C677C">
          <w:rPr>
            <w:rFonts w:ascii="Times New Roman" w:eastAsia="Calibri" w:hAnsi="Times New Roman" w:cs="Times New Roman"/>
            <w:color w:val="0563C1"/>
            <w:sz w:val="28"/>
            <w:szCs w:val="28"/>
            <w:u w:val="single"/>
            <w:lang w:val="en-US" w:eastAsia="ru-RU"/>
          </w:rPr>
          <w:t>https</w:t>
        </w:r>
        <w:r w:rsidRPr="006C677C">
          <w:rPr>
            <w:rFonts w:ascii="Times New Roman" w:eastAsia="Calibri" w:hAnsi="Times New Roman" w:cs="Times New Roman"/>
            <w:color w:val="0563C1"/>
            <w:sz w:val="28"/>
            <w:szCs w:val="28"/>
            <w:u w:val="single"/>
            <w:lang w:eastAsia="ru-RU"/>
          </w:rPr>
          <w:t>://</w:t>
        </w:r>
        <w:proofErr w:type="spellStart"/>
        <w:r w:rsidRPr="006C677C">
          <w:rPr>
            <w:rFonts w:ascii="Times New Roman" w:eastAsia="Calibri" w:hAnsi="Times New Roman" w:cs="Times New Roman"/>
            <w:color w:val="0563C1"/>
            <w:sz w:val="28"/>
            <w:szCs w:val="28"/>
            <w:u w:val="single"/>
            <w:lang w:val="en-US" w:eastAsia="ru-RU"/>
          </w:rPr>
          <w:t>teachtnhistory</w:t>
        </w:r>
        <w:proofErr w:type="spellEnd"/>
        <w:r w:rsidRPr="006C677C">
          <w:rPr>
            <w:rFonts w:ascii="Times New Roman" w:eastAsia="Calibri" w:hAnsi="Times New Roman" w:cs="Times New Roman"/>
            <w:color w:val="0563C1"/>
            <w:sz w:val="28"/>
            <w:szCs w:val="28"/>
            <w:u w:val="single"/>
            <w:lang w:eastAsia="ru-RU"/>
          </w:rPr>
          <w:t>.</w:t>
        </w:r>
        <w:r w:rsidRPr="006C677C">
          <w:rPr>
            <w:rFonts w:ascii="Times New Roman" w:eastAsia="Calibri" w:hAnsi="Times New Roman" w:cs="Times New Roman"/>
            <w:color w:val="0563C1"/>
            <w:sz w:val="28"/>
            <w:szCs w:val="28"/>
            <w:u w:val="single"/>
            <w:lang w:val="en-US" w:eastAsia="ru-RU"/>
          </w:rPr>
          <w:t>org</w:t>
        </w:r>
        <w:r w:rsidRPr="006C677C">
          <w:rPr>
            <w:rFonts w:ascii="Times New Roman" w:eastAsia="Calibri" w:hAnsi="Times New Roman" w:cs="Times New Roman"/>
            <w:color w:val="0563C1"/>
            <w:sz w:val="28"/>
            <w:szCs w:val="28"/>
            <w:u w:val="single"/>
            <w:lang w:eastAsia="ru-RU"/>
          </w:rPr>
          <w:t>/</w:t>
        </w:r>
        <w:r w:rsidRPr="006C677C">
          <w:rPr>
            <w:rFonts w:ascii="Times New Roman" w:eastAsia="Calibri" w:hAnsi="Times New Roman" w:cs="Times New Roman"/>
            <w:color w:val="0563C1"/>
            <w:sz w:val="28"/>
            <w:szCs w:val="28"/>
            <w:u w:val="single"/>
            <w:lang w:val="en-US" w:eastAsia="ru-RU"/>
          </w:rPr>
          <w:t>file</w:t>
        </w:r>
        <w:r w:rsidRPr="006C677C">
          <w:rPr>
            <w:rFonts w:ascii="Times New Roman" w:eastAsia="Calibri" w:hAnsi="Times New Roman" w:cs="Times New Roman"/>
            <w:color w:val="0563C1"/>
            <w:sz w:val="28"/>
            <w:szCs w:val="28"/>
            <w:u w:val="single"/>
            <w:lang w:eastAsia="ru-RU"/>
          </w:rPr>
          <w:t>/</w:t>
        </w:r>
        <w:r w:rsidRPr="006C677C">
          <w:rPr>
            <w:rFonts w:ascii="Times New Roman" w:eastAsia="Calibri" w:hAnsi="Times New Roman" w:cs="Times New Roman"/>
            <w:color w:val="0563C1"/>
            <w:sz w:val="28"/>
            <w:szCs w:val="28"/>
            <w:u w:val="single"/>
            <w:lang w:val="en-US" w:eastAsia="ru-RU"/>
          </w:rPr>
          <w:t>I</w:t>
        </w:r>
        <w:r w:rsidRPr="006C677C">
          <w:rPr>
            <w:rFonts w:ascii="Times New Roman" w:eastAsia="Calibri" w:hAnsi="Times New Roman" w:cs="Times New Roman"/>
            <w:color w:val="0563C1"/>
            <w:sz w:val="28"/>
            <w:szCs w:val="28"/>
            <w:u w:val="single"/>
            <w:lang w:eastAsia="ru-RU"/>
          </w:rPr>
          <w:t>%20</w:t>
        </w:r>
        <w:r w:rsidRPr="006C677C">
          <w:rPr>
            <w:rFonts w:ascii="Times New Roman" w:eastAsia="Calibri" w:hAnsi="Times New Roman" w:cs="Times New Roman"/>
            <w:color w:val="0563C1"/>
            <w:sz w:val="28"/>
            <w:szCs w:val="28"/>
            <w:u w:val="single"/>
            <w:lang w:val="en-US" w:eastAsia="ru-RU"/>
          </w:rPr>
          <w:t>Have</w:t>
        </w:r>
        <w:r w:rsidRPr="006C677C">
          <w:rPr>
            <w:rFonts w:ascii="Times New Roman" w:eastAsia="Calibri" w:hAnsi="Times New Roman" w:cs="Times New Roman"/>
            <w:color w:val="0563C1"/>
            <w:sz w:val="28"/>
            <w:szCs w:val="28"/>
            <w:u w:val="single"/>
            <w:lang w:eastAsia="ru-RU"/>
          </w:rPr>
          <w:t>%20</w:t>
        </w:r>
        <w:r w:rsidRPr="006C677C">
          <w:rPr>
            <w:rFonts w:ascii="Times New Roman" w:eastAsia="Calibri" w:hAnsi="Times New Roman" w:cs="Times New Roman"/>
            <w:color w:val="0563C1"/>
            <w:sz w:val="28"/>
            <w:szCs w:val="28"/>
            <w:u w:val="single"/>
            <w:lang w:val="en-US" w:eastAsia="ru-RU"/>
          </w:rPr>
          <w:t>A</w:t>
        </w:r>
        <w:r w:rsidRPr="006C677C">
          <w:rPr>
            <w:rFonts w:ascii="Times New Roman" w:eastAsia="Calibri" w:hAnsi="Times New Roman" w:cs="Times New Roman"/>
            <w:color w:val="0563C1"/>
            <w:sz w:val="28"/>
            <w:szCs w:val="28"/>
            <w:u w:val="single"/>
            <w:lang w:eastAsia="ru-RU"/>
          </w:rPr>
          <w:t>%20</w:t>
        </w:r>
        <w:r w:rsidRPr="006C677C">
          <w:rPr>
            <w:rFonts w:ascii="Times New Roman" w:eastAsia="Calibri" w:hAnsi="Times New Roman" w:cs="Times New Roman"/>
            <w:color w:val="0563C1"/>
            <w:sz w:val="28"/>
            <w:szCs w:val="28"/>
            <w:u w:val="single"/>
            <w:lang w:val="en-US" w:eastAsia="ru-RU"/>
          </w:rPr>
          <w:t>Dream</w:t>
        </w:r>
        <w:r w:rsidRPr="006C677C">
          <w:rPr>
            <w:rFonts w:ascii="Times New Roman" w:eastAsia="Calibri" w:hAnsi="Times New Roman" w:cs="Times New Roman"/>
            <w:color w:val="0563C1"/>
            <w:sz w:val="28"/>
            <w:szCs w:val="28"/>
            <w:u w:val="single"/>
            <w:lang w:eastAsia="ru-RU"/>
          </w:rPr>
          <w:t>%20</w:t>
        </w:r>
        <w:r w:rsidRPr="006C677C">
          <w:rPr>
            <w:rFonts w:ascii="Times New Roman" w:eastAsia="Calibri" w:hAnsi="Times New Roman" w:cs="Times New Roman"/>
            <w:color w:val="0563C1"/>
            <w:sz w:val="28"/>
            <w:szCs w:val="28"/>
            <w:u w:val="single"/>
            <w:lang w:val="en-US" w:eastAsia="ru-RU"/>
          </w:rPr>
          <w:t>Speech</w:t>
        </w:r>
        <w:r w:rsidRPr="006C677C">
          <w:rPr>
            <w:rFonts w:ascii="Times New Roman" w:eastAsia="Calibri" w:hAnsi="Times New Roman" w:cs="Times New Roman"/>
            <w:color w:val="0563C1"/>
            <w:sz w:val="28"/>
            <w:szCs w:val="28"/>
            <w:u w:val="single"/>
            <w:lang w:eastAsia="ru-RU"/>
          </w:rPr>
          <w:t>.</w:t>
        </w:r>
        <w:r w:rsidRPr="006C677C">
          <w:rPr>
            <w:rFonts w:ascii="Times New Roman" w:eastAsia="Calibri" w:hAnsi="Times New Roman" w:cs="Times New Roman"/>
            <w:color w:val="0563C1"/>
            <w:sz w:val="28"/>
            <w:szCs w:val="28"/>
            <w:u w:val="single"/>
            <w:lang w:val="en-US" w:eastAsia="ru-RU"/>
          </w:rPr>
          <w:t>pdf</w:t>
        </w:r>
      </w:hyperlink>
    </w:p>
    <w:p w14:paraId="0C5C4439" w14:textId="77777777" w:rsidR="006C677C" w:rsidRPr="006C677C" w:rsidRDefault="006C677C" w:rsidP="00EA02C4">
      <w:pPr>
        <w:spacing w:after="0" w:line="360" w:lineRule="auto"/>
        <w:jc w:val="both"/>
        <w:rPr>
          <w:rFonts w:ascii="Times New Roman" w:eastAsia="Calibri" w:hAnsi="Times New Roman" w:cs="Times New Roman"/>
          <w:sz w:val="28"/>
          <w:szCs w:val="28"/>
          <w:lang w:val="en-US" w:eastAsia="ru-RU"/>
        </w:rPr>
      </w:pPr>
      <w:r w:rsidRPr="006C677C">
        <w:rPr>
          <w:rFonts w:ascii="Times New Roman" w:eastAsia="Calibri" w:hAnsi="Times New Roman" w:cs="Times New Roman"/>
          <w:sz w:val="28"/>
          <w:szCs w:val="28"/>
          <w:lang w:val="en-US" w:eastAsia="ru-RU"/>
        </w:rPr>
        <w:t>16.Long Walk to Freedom</w:t>
      </w:r>
      <w:r w:rsidRPr="006C677C">
        <w:rPr>
          <w:rFonts w:ascii="Times New Roman" w:eastAsia="Calibri" w:hAnsi="Times New Roman" w:cs="Times New Roman"/>
          <w:sz w:val="28"/>
          <w:szCs w:val="28"/>
          <w:lang w:eastAsia="ru-RU"/>
        </w:rPr>
        <w:t>-</w:t>
      </w:r>
      <w:r w:rsidRPr="006C677C">
        <w:rPr>
          <w:rFonts w:ascii="Times New Roman" w:eastAsia="Calibri" w:hAnsi="Times New Roman" w:cs="Times New Roman"/>
          <w:sz w:val="28"/>
          <w:szCs w:val="28"/>
          <w:lang w:val="en-US" w:eastAsia="ru-RU"/>
        </w:rPr>
        <w:t xml:space="preserve"> Mandela Nelson </w:t>
      </w:r>
      <w:r w:rsidRPr="006C677C">
        <w:rPr>
          <w:rFonts w:ascii="Times New Roman" w:eastAsia="Calibri" w:hAnsi="Times New Roman" w:cs="Times New Roman"/>
          <w:sz w:val="28"/>
          <w:szCs w:val="28"/>
          <w:lang w:eastAsia="ru-RU"/>
        </w:rPr>
        <w:t>URL:</w:t>
      </w:r>
      <w:hyperlink r:id="rId22" w:history="1">
        <w:r w:rsidRPr="006C677C">
          <w:rPr>
            <w:rFonts w:ascii="Times New Roman" w:eastAsia="Calibri" w:hAnsi="Times New Roman" w:cs="Times New Roman"/>
            <w:color w:val="0563C1"/>
            <w:sz w:val="28"/>
            <w:szCs w:val="28"/>
            <w:u w:val="single"/>
            <w:lang w:val="en-US" w:eastAsia="ru-RU"/>
          </w:rPr>
          <w:t>https://zelalemkibret.wordpress.com/wp-content/uploads/2012/01/the-autobiography-of-nelson-mandela.pdf</w:t>
        </w:r>
      </w:hyperlink>
    </w:p>
    <w:p w14:paraId="4AB204FD" w14:textId="77777777" w:rsidR="006C677C" w:rsidRPr="006C677C" w:rsidRDefault="006C677C" w:rsidP="00EA02C4">
      <w:pPr>
        <w:spacing w:after="0" w:line="360" w:lineRule="auto"/>
        <w:jc w:val="both"/>
        <w:rPr>
          <w:rFonts w:ascii="Times New Roman" w:eastAsia="Calibri" w:hAnsi="Times New Roman" w:cs="Times New Roman"/>
          <w:sz w:val="28"/>
          <w:szCs w:val="28"/>
          <w:lang w:val="en-US" w:eastAsia="ru-RU"/>
        </w:rPr>
      </w:pPr>
      <w:r w:rsidRPr="006C677C">
        <w:rPr>
          <w:rFonts w:ascii="Times New Roman" w:eastAsia="Calibri" w:hAnsi="Times New Roman" w:cs="Times New Roman"/>
          <w:sz w:val="28"/>
          <w:szCs w:val="28"/>
          <w:lang w:val="en-US" w:eastAsia="ru-RU"/>
        </w:rPr>
        <w:t>17.Civil Resistance and the Velvet Revolution: A Study of Nonviolent Action in East Germany</w:t>
      </w:r>
      <w:r w:rsidRPr="006C677C">
        <w:rPr>
          <w:rFonts w:ascii="Times New Roman" w:eastAsia="Calibri" w:hAnsi="Times New Roman" w:cs="Times New Roman"/>
          <w:sz w:val="28"/>
          <w:szCs w:val="28"/>
          <w:lang w:eastAsia="ru-RU"/>
        </w:rPr>
        <w:t>-</w:t>
      </w:r>
      <w:r w:rsidRPr="006C677C">
        <w:rPr>
          <w:rFonts w:ascii="Times New Roman" w:eastAsia="Calibri" w:hAnsi="Times New Roman" w:cs="Times New Roman"/>
          <w:sz w:val="28"/>
          <w:szCs w:val="28"/>
          <w:lang w:val="en-US" w:eastAsia="ru-RU"/>
        </w:rPr>
        <w:t xml:space="preserve"> </w:t>
      </w:r>
      <w:proofErr w:type="spellStart"/>
      <w:r w:rsidRPr="006C677C">
        <w:rPr>
          <w:rFonts w:ascii="Times New Roman" w:eastAsia="Calibri" w:hAnsi="Times New Roman" w:cs="Times New Roman"/>
          <w:sz w:val="28"/>
          <w:szCs w:val="28"/>
          <w:lang w:val="en-US" w:eastAsia="ru-RU"/>
        </w:rPr>
        <w:t>Walgrave</w:t>
      </w:r>
      <w:proofErr w:type="spellEnd"/>
      <w:r w:rsidRPr="006C677C">
        <w:rPr>
          <w:rFonts w:ascii="Times New Roman" w:eastAsia="Calibri" w:hAnsi="Times New Roman" w:cs="Times New Roman"/>
          <w:sz w:val="28"/>
          <w:szCs w:val="28"/>
          <w:lang w:val="en-US" w:eastAsia="ru-RU"/>
        </w:rPr>
        <w:t xml:space="preserve"> Tim</w:t>
      </w:r>
      <w:r w:rsidRPr="006C677C">
        <w:rPr>
          <w:rFonts w:ascii="Times New Roman" w:eastAsia="Calibri" w:hAnsi="Times New Roman" w:cs="Times New Roman"/>
          <w:sz w:val="28"/>
          <w:szCs w:val="28"/>
          <w:lang w:eastAsia="ru-RU"/>
        </w:rPr>
        <w:t xml:space="preserve"> URL:</w:t>
      </w:r>
      <w:hyperlink r:id="rId23" w:history="1">
        <w:r w:rsidRPr="006C677C">
          <w:rPr>
            <w:rFonts w:ascii="Times New Roman" w:eastAsia="Calibri" w:hAnsi="Times New Roman" w:cs="Times New Roman"/>
            <w:color w:val="0563C1"/>
            <w:sz w:val="28"/>
            <w:szCs w:val="28"/>
            <w:u w:val="single"/>
            <w:lang w:val="en-US" w:eastAsia="ru-RU"/>
          </w:rPr>
          <w:t>https://www.nonviolent-conflict.org/resource/nonviolent-struggle-and-the-revolution-in-east-germany/</w:t>
        </w:r>
      </w:hyperlink>
    </w:p>
    <w:p w14:paraId="2A764649" w14:textId="77777777" w:rsidR="006C677C" w:rsidRPr="006C677C" w:rsidRDefault="006C677C" w:rsidP="00EA02C4">
      <w:pPr>
        <w:spacing w:after="0" w:line="360" w:lineRule="auto"/>
        <w:jc w:val="both"/>
        <w:rPr>
          <w:rFonts w:ascii="Times New Roman" w:eastAsia="Calibri" w:hAnsi="Times New Roman" w:cs="Times New Roman"/>
          <w:sz w:val="28"/>
          <w:szCs w:val="28"/>
          <w:lang w:val="en-US" w:eastAsia="ru-RU"/>
        </w:rPr>
      </w:pPr>
      <w:r w:rsidRPr="006C677C">
        <w:rPr>
          <w:rFonts w:ascii="Times New Roman" w:eastAsia="Calibri" w:hAnsi="Times New Roman" w:cs="Times New Roman"/>
          <w:sz w:val="28"/>
          <w:szCs w:val="28"/>
          <w:lang w:val="en-US" w:eastAsia="ru-RU"/>
        </w:rPr>
        <w:t>18.How Nonviolent Civil Resistance Differs from Other Contentious</w:t>
      </w:r>
      <w:r w:rsidRPr="006C677C">
        <w:rPr>
          <w:rFonts w:ascii="Times New Roman" w:eastAsia="Calibri" w:hAnsi="Times New Roman" w:cs="Times New Roman"/>
          <w:sz w:val="28"/>
          <w:szCs w:val="28"/>
          <w:lang w:eastAsia="ru-RU"/>
        </w:rPr>
        <w:t>-</w:t>
      </w:r>
      <w:r w:rsidRPr="006C677C">
        <w:rPr>
          <w:rFonts w:ascii="Times New Roman" w:eastAsia="Calibri" w:hAnsi="Times New Roman" w:cs="Times New Roman"/>
          <w:sz w:val="28"/>
          <w:szCs w:val="28"/>
          <w:lang w:val="en-US" w:eastAsia="ru-RU"/>
        </w:rPr>
        <w:t xml:space="preserve"> Stephan Maria J., and Erica Chenoweth</w:t>
      </w:r>
      <w:r w:rsidRPr="006C677C">
        <w:rPr>
          <w:rFonts w:ascii="Times New Roman" w:eastAsia="Calibri" w:hAnsi="Times New Roman" w:cs="Times New Roman"/>
          <w:sz w:val="28"/>
          <w:szCs w:val="28"/>
          <w:lang w:eastAsia="ru-RU"/>
        </w:rPr>
        <w:t xml:space="preserve"> URL:</w:t>
      </w:r>
      <w:hyperlink r:id="rId24" w:history="1">
        <w:r w:rsidRPr="006C677C">
          <w:rPr>
            <w:rFonts w:ascii="Times New Roman" w:eastAsia="Calibri" w:hAnsi="Times New Roman" w:cs="Times New Roman"/>
            <w:color w:val="0563C1"/>
            <w:sz w:val="28"/>
            <w:szCs w:val="28"/>
            <w:u w:val="single"/>
            <w:lang w:val="en-US" w:eastAsia="ru-RU"/>
          </w:rPr>
          <w:t>https://www.belfercenter.org/sites/default/files/legacy/files/IS3301_pp007-044_Stephan_Chenoweth.pdf</w:t>
        </w:r>
      </w:hyperlink>
    </w:p>
    <w:p w14:paraId="16733956" w14:textId="77777777" w:rsidR="006C677C" w:rsidRPr="006C677C" w:rsidRDefault="006C677C" w:rsidP="00EA02C4">
      <w:pPr>
        <w:spacing w:after="0" w:line="360" w:lineRule="auto"/>
        <w:jc w:val="both"/>
        <w:rPr>
          <w:rFonts w:ascii="Times New Roman" w:eastAsia="Calibri" w:hAnsi="Times New Roman" w:cs="Times New Roman"/>
          <w:sz w:val="28"/>
          <w:szCs w:val="28"/>
          <w:lang w:val="en-US" w:eastAsia="ru-RU"/>
        </w:rPr>
      </w:pPr>
      <w:r w:rsidRPr="006C677C">
        <w:rPr>
          <w:rFonts w:ascii="Times New Roman" w:eastAsia="Calibri" w:hAnsi="Times New Roman" w:cs="Times New Roman"/>
          <w:sz w:val="28"/>
          <w:szCs w:val="28"/>
          <w:lang w:val="en-US" w:eastAsia="ru-RU"/>
        </w:rPr>
        <w:t>19.Dieter, et al. "Why Civil Resistance Works: The Strategic Logic of Nonviolent Action</w:t>
      </w:r>
      <w:r w:rsidRPr="006C677C">
        <w:rPr>
          <w:rFonts w:ascii="Times New Roman" w:eastAsia="Calibri" w:hAnsi="Times New Roman" w:cs="Times New Roman"/>
          <w:sz w:val="28"/>
          <w:szCs w:val="28"/>
          <w:lang w:eastAsia="ru-RU"/>
        </w:rPr>
        <w:t>-</w:t>
      </w:r>
      <w:r w:rsidRPr="006C677C">
        <w:rPr>
          <w:rFonts w:ascii="Times New Roman" w:eastAsia="Calibri" w:hAnsi="Times New Roman" w:cs="Times New Roman"/>
          <w:sz w:val="28"/>
          <w:szCs w:val="28"/>
          <w:lang w:val="en-US" w:eastAsia="ru-RU"/>
        </w:rPr>
        <w:t xml:space="preserve"> Stahl G. </w:t>
      </w:r>
      <w:r w:rsidRPr="006C677C">
        <w:rPr>
          <w:rFonts w:ascii="Times New Roman" w:eastAsia="Calibri" w:hAnsi="Times New Roman" w:cs="Times New Roman"/>
          <w:sz w:val="28"/>
          <w:szCs w:val="28"/>
          <w:lang w:eastAsia="ru-RU"/>
        </w:rPr>
        <w:t>URL:</w:t>
      </w:r>
      <w:hyperlink r:id="rId25" w:history="1">
        <w:r w:rsidRPr="006C677C">
          <w:rPr>
            <w:rFonts w:ascii="Times New Roman" w:eastAsia="Calibri" w:hAnsi="Times New Roman" w:cs="Times New Roman"/>
            <w:color w:val="0563C1"/>
            <w:sz w:val="28"/>
            <w:szCs w:val="28"/>
            <w:u w:val="single"/>
            <w:lang w:val="en-US" w:eastAsia="ru-RU"/>
          </w:rPr>
          <w:t>https://www.belfercenter.org/sites/default/files/legacy/files/IS3301_pp007-044_Stephan_Chenoweth.pdf</w:t>
        </w:r>
      </w:hyperlink>
    </w:p>
    <w:p w14:paraId="5D6B5169" w14:textId="77777777" w:rsidR="006C677C" w:rsidRPr="006C677C" w:rsidRDefault="006C677C" w:rsidP="00EA02C4">
      <w:pPr>
        <w:spacing w:after="0" w:line="360" w:lineRule="auto"/>
        <w:jc w:val="both"/>
        <w:rPr>
          <w:rFonts w:ascii="Times New Roman" w:eastAsia="Calibri" w:hAnsi="Times New Roman" w:cs="Times New Roman"/>
          <w:sz w:val="28"/>
          <w:szCs w:val="28"/>
          <w:lang w:val="en-US" w:eastAsia="ru-RU"/>
        </w:rPr>
      </w:pPr>
      <w:r w:rsidRPr="006C677C">
        <w:rPr>
          <w:rFonts w:ascii="Times New Roman" w:eastAsia="Calibri" w:hAnsi="Times New Roman" w:cs="Times New Roman"/>
          <w:sz w:val="28"/>
          <w:szCs w:val="28"/>
          <w:lang w:val="en-US" w:eastAsia="ru-RU"/>
        </w:rPr>
        <w:t>20.The Effectiveness of Nonviolent Resistance: Evidence from Global Movements. Journal of Peace Research</w:t>
      </w:r>
      <w:r w:rsidRPr="006C677C">
        <w:rPr>
          <w:rFonts w:ascii="Times New Roman" w:eastAsia="Calibri" w:hAnsi="Times New Roman" w:cs="Times New Roman"/>
          <w:sz w:val="28"/>
          <w:szCs w:val="28"/>
          <w:lang w:eastAsia="ru-RU"/>
        </w:rPr>
        <w:t>-</w:t>
      </w:r>
      <w:r w:rsidRPr="006C677C">
        <w:rPr>
          <w:rFonts w:ascii="Times New Roman" w:eastAsia="Calibri" w:hAnsi="Times New Roman" w:cs="Times New Roman"/>
          <w:sz w:val="28"/>
          <w:szCs w:val="28"/>
          <w:lang w:val="en-US" w:eastAsia="ru-RU"/>
        </w:rPr>
        <w:t xml:space="preserve"> Serra David</w:t>
      </w:r>
      <w:r w:rsidRPr="006C677C">
        <w:rPr>
          <w:rFonts w:ascii="Times New Roman" w:eastAsia="Calibri" w:hAnsi="Times New Roman" w:cs="Times New Roman"/>
          <w:sz w:val="28"/>
          <w:szCs w:val="28"/>
          <w:lang w:eastAsia="ru-RU"/>
        </w:rPr>
        <w:t xml:space="preserve"> URL:</w:t>
      </w:r>
      <w:hyperlink r:id="rId26" w:history="1">
        <w:r w:rsidRPr="006C677C">
          <w:rPr>
            <w:rFonts w:ascii="Times New Roman" w:eastAsia="Calibri" w:hAnsi="Times New Roman" w:cs="Times New Roman"/>
            <w:color w:val="0563C1"/>
            <w:sz w:val="28"/>
            <w:szCs w:val="28"/>
            <w:u w:val="single"/>
            <w:lang w:val="en-US" w:eastAsia="ru-RU"/>
          </w:rPr>
          <w:t>https://scholars.library.tamu.edu/vivo/display/n7eaa671b</w:t>
        </w:r>
      </w:hyperlink>
    </w:p>
    <w:p w14:paraId="791F19AF" w14:textId="77777777" w:rsidR="006C677C" w:rsidRPr="006C677C" w:rsidRDefault="006C677C" w:rsidP="00EA02C4">
      <w:pPr>
        <w:spacing w:after="0" w:line="360" w:lineRule="auto"/>
        <w:jc w:val="both"/>
        <w:rPr>
          <w:rFonts w:ascii="Times New Roman" w:eastAsia="Calibri" w:hAnsi="Times New Roman" w:cs="Times New Roman"/>
          <w:sz w:val="28"/>
          <w:szCs w:val="28"/>
          <w:lang w:val="en-US" w:eastAsia="ru-RU"/>
        </w:rPr>
      </w:pPr>
      <w:r w:rsidRPr="006C677C">
        <w:rPr>
          <w:rFonts w:ascii="Times New Roman" w:eastAsia="Calibri" w:hAnsi="Times New Roman" w:cs="Times New Roman"/>
          <w:sz w:val="28"/>
          <w:szCs w:val="28"/>
          <w:lang w:val="en-US" w:eastAsia="ru-RU"/>
        </w:rPr>
        <w:t>21.Nonviolent Resistance and the Long-Term Future of Democracy</w:t>
      </w:r>
      <w:r w:rsidRPr="006C677C">
        <w:rPr>
          <w:rFonts w:ascii="Times New Roman" w:eastAsia="Calibri" w:hAnsi="Times New Roman" w:cs="Times New Roman"/>
          <w:sz w:val="28"/>
          <w:szCs w:val="28"/>
          <w:lang w:eastAsia="ru-RU"/>
        </w:rPr>
        <w:t>-</w:t>
      </w:r>
      <w:r w:rsidRPr="006C677C">
        <w:rPr>
          <w:rFonts w:ascii="Times New Roman" w:eastAsia="Calibri" w:hAnsi="Times New Roman" w:cs="Times New Roman"/>
          <w:sz w:val="28"/>
          <w:szCs w:val="28"/>
          <w:lang w:val="en-US" w:eastAsia="ru-RU"/>
        </w:rPr>
        <w:t xml:space="preserve"> Kurtzman Daniel</w:t>
      </w:r>
      <w:r w:rsidRPr="006C677C">
        <w:rPr>
          <w:rFonts w:ascii="Times New Roman" w:eastAsia="Calibri" w:hAnsi="Times New Roman" w:cs="Times New Roman"/>
          <w:sz w:val="28"/>
          <w:szCs w:val="28"/>
          <w:lang w:eastAsia="ru-RU"/>
        </w:rPr>
        <w:t xml:space="preserve"> URL:</w:t>
      </w:r>
      <w:hyperlink r:id="rId27" w:history="1">
        <w:r w:rsidRPr="006C677C">
          <w:rPr>
            <w:rFonts w:ascii="Times New Roman" w:eastAsia="Calibri" w:hAnsi="Times New Roman" w:cs="Times New Roman"/>
            <w:color w:val="0563C1"/>
            <w:sz w:val="28"/>
            <w:szCs w:val="28"/>
            <w:u w:val="single"/>
            <w:lang w:val="en-US" w:eastAsia="ru-RU"/>
          </w:rPr>
          <w:t>https://www.belfercenter.org/sites/default/files/legacy/files/IS3301_pp007-044_Stephan_Chenoweth.pdf</w:t>
        </w:r>
      </w:hyperlink>
    </w:p>
    <w:p w14:paraId="39294809" w14:textId="6AEEB9D0" w:rsidR="006C677C" w:rsidRPr="006C677C" w:rsidRDefault="006C677C" w:rsidP="00EA02C4">
      <w:pPr>
        <w:spacing w:after="0" w:line="360" w:lineRule="auto"/>
        <w:jc w:val="both"/>
        <w:rPr>
          <w:rFonts w:ascii="Times New Roman" w:eastAsia="Calibri" w:hAnsi="Times New Roman" w:cs="Times New Roman"/>
          <w:sz w:val="28"/>
          <w:szCs w:val="28"/>
          <w:lang w:val="en-US" w:eastAsia="ru-RU"/>
        </w:rPr>
      </w:pPr>
      <w:r w:rsidRPr="006C677C">
        <w:rPr>
          <w:rFonts w:ascii="Times New Roman" w:eastAsia="Calibri" w:hAnsi="Times New Roman" w:cs="Times New Roman"/>
          <w:noProof/>
          <w:sz w:val="28"/>
          <w:szCs w:val="28"/>
          <w:lang w:val="ru-RU" w:eastAsia="ru-RU"/>
        </w:rPr>
        <mc:AlternateContent>
          <mc:Choice Requires="wps">
            <w:drawing>
              <wp:anchor distT="0" distB="0" distL="114300" distR="114300" simplePos="0" relativeHeight="251659264" behindDoc="0" locked="0" layoutInCell="1" allowOverlap="1" wp14:anchorId="04D4FDDC" wp14:editId="18721079">
                <wp:simplePos x="0" y="0"/>
                <wp:positionH relativeFrom="margin">
                  <wp:posOffset>-51435</wp:posOffset>
                </wp:positionH>
                <wp:positionV relativeFrom="paragraph">
                  <wp:posOffset>8509000</wp:posOffset>
                </wp:positionV>
                <wp:extent cx="5915660" cy="609600"/>
                <wp:effectExtent l="0" t="0" r="8890" b="0"/>
                <wp:wrapNone/>
                <wp:docPr id="7" name="Поле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15660" cy="609600"/>
                        </a:xfrm>
                        <a:prstGeom prst="rect">
                          <a:avLst/>
                        </a:prstGeom>
                        <a:solidFill>
                          <a:sysClr val="window" lastClr="FFFFFF"/>
                        </a:solidFill>
                        <a:ln w="6350">
                          <a:noFill/>
                        </a:ln>
                      </wps:spPr>
                      <wps:txbx>
                        <w:txbxContent>
                          <w:p w14:paraId="7A1B8D6D" w14:textId="77777777" w:rsidR="006C677C" w:rsidRPr="007353B5" w:rsidRDefault="006C677C" w:rsidP="006C677C">
                            <w:pPr>
                              <w:jc w:val="center"/>
                            </w:pPr>
                            <w:r w:rsidRPr="007353B5">
                              <w:t>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4D4FDDC" id="_x0000_t202" coordsize="21600,21600" o:spt="202" path="m,l,21600r21600,l21600,xe">
                <v:stroke joinstyle="miter"/>
                <v:path gradientshapeok="t" o:connecttype="rect"/>
              </v:shapetype>
              <v:shape id="Поле 7" o:spid="_x0000_s1026" type="#_x0000_t202" style="position:absolute;left:0;text-align:left;margin-left:-4.05pt;margin-top:670pt;width:465.8pt;height:48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" fillcolor="window" stroked="f" strokeweight=".5pt">
                <v:textbox>
                  <w:txbxContent>
                    <w:p w14:paraId="7A1B8D6D" w14:textId="77777777" w:rsidR="006C677C" w:rsidRPr="007353B5" w:rsidRDefault="006C677C" w:rsidP="006C677C">
                      <w:pPr>
                        <w:jc w:val="center"/>
                      </w:pPr>
                      <w:r w:rsidRPr="007353B5">
                        <w:t>6</w:t>
                      </w:r>
                    </w:p>
                  </w:txbxContent>
                </v:textbox>
                <w10:wrap anchorx="margin"/>
              </v:shape>
            </w:pict>
          </mc:Fallback>
        </mc:AlternateContent>
      </w:r>
      <w:r w:rsidRPr="006C677C">
        <w:rPr>
          <w:rFonts w:ascii="Times New Roman" w:eastAsia="Calibri" w:hAnsi="Times New Roman" w:cs="Times New Roman"/>
          <w:sz w:val="28"/>
          <w:szCs w:val="28"/>
          <w:lang w:val="en-US" w:eastAsia="ru-RU"/>
        </w:rPr>
        <w:t>22.The Orange Revolution and the Ukrainian National Identity." Nationalism and Ethnic Politics</w:t>
      </w:r>
      <w:r w:rsidRPr="006C677C">
        <w:rPr>
          <w:rFonts w:ascii="Times New Roman" w:eastAsia="Calibri" w:hAnsi="Times New Roman" w:cs="Times New Roman"/>
          <w:sz w:val="28"/>
          <w:szCs w:val="28"/>
          <w:lang w:eastAsia="ru-RU"/>
        </w:rPr>
        <w:t>-</w:t>
      </w:r>
      <w:r w:rsidRPr="006C677C">
        <w:rPr>
          <w:rFonts w:ascii="Times New Roman" w:eastAsia="Calibri" w:hAnsi="Times New Roman" w:cs="Times New Roman"/>
          <w:sz w:val="28"/>
          <w:szCs w:val="28"/>
          <w:lang w:val="en-US" w:eastAsia="ru-RU"/>
        </w:rPr>
        <w:t xml:space="preserve"> Suba Stefania</w:t>
      </w:r>
      <w:r w:rsidRPr="006C677C">
        <w:rPr>
          <w:rFonts w:ascii="Times New Roman" w:eastAsia="Calibri" w:hAnsi="Times New Roman" w:cs="Times New Roman"/>
          <w:sz w:val="28"/>
          <w:szCs w:val="28"/>
          <w:lang w:eastAsia="ru-RU"/>
        </w:rPr>
        <w:t xml:space="preserve"> URL:</w:t>
      </w:r>
      <w:hyperlink r:id="rId28" w:history="1">
        <w:r w:rsidRPr="006C677C">
          <w:rPr>
            <w:rFonts w:ascii="Times New Roman" w:eastAsia="Calibri" w:hAnsi="Times New Roman" w:cs="Times New Roman"/>
            <w:color w:val="0563C1"/>
            <w:sz w:val="28"/>
            <w:szCs w:val="28"/>
            <w:u w:val="single"/>
            <w:lang w:val="en-US" w:eastAsia="ru-RU"/>
          </w:rPr>
          <w:t>https://shron1.chtyvo.org.ua/Andrew_Wilson/Ukraines_Orange_Revolution_of_2004_The_Paradoxes_of_Negotiation__en.pdf</w:t>
        </w:r>
      </w:hyperlink>
      <w:r w:rsidRPr="006C677C">
        <w:rPr>
          <w:rFonts w:ascii="Times New Roman" w:eastAsia="Calibri" w:hAnsi="Times New Roman" w:cs="Times New Roman"/>
          <w:sz w:val="28"/>
          <w:szCs w:val="28"/>
          <w:lang w:val="en-US" w:eastAsia="ru-RU"/>
        </w:rPr>
        <w:t xml:space="preserve"> </w:t>
      </w:r>
    </w:p>
    <w:p w14:paraId="7FBD45AD" w14:textId="77777777" w:rsidR="006C677C" w:rsidRPr="006C677C" w:rsidRDefault="006C677C" w:rsidP="00EA02C4">
      <w:pPr>
        <w:spacing w:after="0" w:line="360" w:lineRule="auto"/>
        <w:contextualSpacing/>
        <w:jc w:val="both"/>
        <w:rPr>
          <w:rFonts w:ascii="Times New Roman" w:eastAsia="Calibri" w:hAnsi="Times New Roman" w:cs="Times New Roman"/>
          <w:sz w:val="28"/>
          <w:szCs w:val="28"/>
        </w:rPr>
      </w:pPr>
      <w:r w:rsidRPr="006C677C">
        <w:rPr>
          <w:rFonts w:ascii="Times New Roman" w:eastAsia="Calibri" w:hAnsi="Times New Roman" w:cs="Times New Roman"/>
          <w:sz w:val="28"/>
          <w:szCs w:val="28"/>
        </w:rPr>
        <w:t xml:space="preserve">23.March </w:t>
      </w:r>
      <w:proofErr w:type="spellStart"/>
      <w:r w:rsidRPr="006C677C">
        <w:rPr>
          <w:rFonts w:ascii="Times New Roman" w:eastAsia="Calibri" w:hAnsi="Times New Roman" w:cs="Times New Roman"/>
          <w:sz w:val="28"/>
          <w:szCs w:val="28"/>
        </w:rPr>
        <w:t>on</w:t>
      </w:r>
      <w:proofErr w:type="spellEnd"/>
      <w:r w:rsidRPr="006C677C">
        <w:rPr>
          <w:rFonts w:ascii="Times New Roman" w:eastAsia="Calibri" w:hAnsi="Times New Roman" w:cs="Times New Roman"/>
          <w:sz w:val="28"/>
          <w:szCs w:val="28"/>
        </w:rPr>
        <w:t xml:space="preserve"> </w:t>
      </w:r>
      <w:proofErr w:type="spellStart"/>
      <w:r w:rsidRPr="006C677C">
        <w:rPr>
          <w:rFonts w:ascii="Times New Roman" w:eastAsia="Calibri" w:hAnsi="Times New Roman" w:cs="Times New Roman"/>
          <w:sz w:val="28"/>
          <w:szCs w:val="28"/>
        </w:rPr>
        <w:t>Washington</w:t>
      </w:r>
      <w:proofErr w:type="spellEnd"/>
      <w:r w:rsidRPr="006C677C">
        <w:rPr>
          <w:rFonts w:ascii="Times New Roman" w:eastAsia="Calibri" w:hAnsi="Times New Roman" w:cs="Times New Roman"/>
          <w:sz w:val="28"/>
          <w:szCs w:val="28"/>
        </w:rPr>
        <w:t xml:space="preserve"> - </w:t>
      </w:r>
      <w:proofErr w:type="spellStart"/>
      <w:r w:rsidRPr="006C677C">
        <w:rPr>
          <w:rFonts w:ascii="Times New Roman" w:eastAsia="Calibri" w:hAnsi="Times New Roman" w:cs="Times New Roman"/>
          <w:sz w:val="28"/>
          <w:szCs w:val="28"/>
        </w:rPr>
        <w:t>Stanley</w:t>
      </w:r>
      <w:proofErr w:type="spellEnd"/>
      <w:r w:rsidRPr="006C677C">
        <w:rPr>
          <w:rFonts w:ascii="Times New Roman" w:eastAsia="Calibri" w:hAnsi="Times New Roman" w:cs="Times New Roman"/>
          <w:sz w:val="28"/>
          <w:szCs w:val="28"/>
        </w:rPr>
        <w:t xml:space="preserve"> </w:t>
      </w:r>
      <w:proofErr w:type="spellStart"/>
      <w:r w:rsidRPr="006C677C">
        <w:rPr>
          <w:rFonts w:ascii="Times New Roman" w:eastAsia="Calibri" w:hAnsi="Times New Roman" w:cs="Times New Roman"/>
          <w:sz w:val="28"/>
          <w:szCs w:val="28"/>
        </w:rPr>
        <w:t>Planck</w:t>
      </w:r>
      <w:proofErr w:type="spellEnd"/>
      <w:r w:rsidRPr="006C677C">
        <w:rPr>
          <w:rFonts w:ascii="Times New Roman" w:eastAsia="Calibri" w:hAnsi="Times New Roman" w:cs="Times New Roman"/>
          <w:sz w:val="28"/>
          <w:szCs w:val="28"/>
        </w:rPr>
        <w:t xml:space="preserve"> </w:t>
      </w:r>
    </w:p>
    <w:p w14:paraId="1B26F7D5" w14:textId="77777777" w:rsidR="006C677C" w:rsidRPr="006C677C" w:rsidRDefault="006C677C" w:rsidP="00EA02C4">
      <w:pPr>
        <w:spacing w:after="0" w:line="360" w:lineRule="auto"/>
        <w:contextualSpacing/>
        <w:jc w:val="both"/>
        <w:rPr>
          <w:rFonts w:ascii="Times New Roman" w:eastAsia="Calibri" w:hAnsi="Times New Roman" w:cs="Times New Roman"/>
          <w:sz w:val="28"/>
          <w:szCs w:val="28"/>
          <w:lang w:val="en-US"/>
        </w:rPr>
      </w:pPr>
      <w:r w:rsidRPr="006C677C">
        <w:rPr>
          <w:rFonts w:ascii="Times New Roman" w:eastAsia="Calibri" w:hAnsi="Times New Roman" w:cs="Times New Roman"/>
          <w:sz w:val="28"/>
          <w:szCs w:val="28"/>
        </w:rPr>
        <w:t>URL:</w:t>
      </w:r>
      <w:hyperlink r:id="rId29" w:history="1">
        <w:r w:rsidRPr="006C677C">
          <w:rPr>
            <w:rFonts w:ascii="Times New Roman" w:eastAsia="Calibri" w:hAnsi="Times New Roman" w:cs="Times New Roman"/>
            <w:color w:val="0563C1"/>
            <w:sz w:val="28"/>
            <w:szCs w:val="28"/>
            <w:u w:val="single"/>
          </w:rPr>
          <w:t>https://www.researchgate.net/publication/228782987_Max_Planck_and_the_genesis_of_the_energy_quanta_in_historical_context</w:t>
        </w:r>
      </w:hyperlink>
    </w:p>
    <w:p w14:paraId="40FE7521" w14:textId="77777777" w:rsidR="006C677C" w:rsidRPr="006C677C" w:rsidRDefault="006C677C" w:rsidP="00EA02C4">
      <w:pPr>
        <w:spacing w:after="0" w:line="360" w:lineRule="auto"/>
        <w:contextualSpacing/>
        <w:jc w:val="both"/>
        <w:rPr>
          <w:rFonts w:ascii="Times New Roman" w:eastAsia="Calibri" w:hAnsi="Times New Roman" w:cs="Times New Roman"/>
          <w:sz w:val="28"/>
          <w:szCs w:val="28"/>
        </w:rPr>
      </w:pPr>
      <w:r w:rsidRPr="006C677C">
        <w:rPr>
          <w:rFonts w:ascii="Times New Roman" w:eastAsia="Calibri" w:hAnsi="Times New Roman" w:cs="Times New Roman"/>
          <w:sz w:val="28"/>
          <w:szCs w:val="28"/>
        </w:rPr>
        <w:lastRenderedPageBreak/>
        <w:t xml:space="preserve">24.This </w:t>
      </w:r>
      <w:proofErr w:type="spellStart"/>
      <w:r w:rsidRPr="006C677C">
        <w:rPr>
          <w:rFonts w:ascii="Times New Roman" w:eastAsia="Calibri" w:hAnsi="Times New Roman" w:cs="Times New Roman"/>
          <w:sz w:val="28"/>
          <w:szCs w:val="28"/>
        </w:rPr>
        <w:t>Isan</w:t>
      </w:r>
      <w:proofErr w:type="spellEnd"/>
      <w:r w:rsidRPr="006C677C">
        <w:rPr>
          <w:rFonts w:ascii="Times New Roman" w:eastAsia="Calibri" w:hAnsi="Times New Roman" w:cs="Times New Roman"/>
          <w:sz w:val="28"/>
          <w:szCs w:val="28"/>
        </w:rPr>
        <w:t xml:space="preserve"> </w:t>
      </w:r>
      <w:proofErr w:type="spellStart"/>
      <w:r w:rsidRPr="006C677C">
        <w:rPr>
          <w:rFonts w:ascii="Times New Roman" w:eastAsia="Calibri" w:hAnsi="Times New Roman" w:cs="Times New Roman"/>
          <w:sz w:val="28"/>
          <w:szCs w:val="28"/>
        </w:rPr>
        <w:t>Uprising</w:t>
      </w:r>
      <w:proofErr w:type="spellEnd"/>
      <w:r w:rsidRPr="006C677C">
        <w:rPr>
          <w:rFonts w:ascii="Times New Roman" w:eastAsia="Calibri" w:hAnsi="Times New Roman" w:cs="Times New Roman"/>
          <w:sz w:val="28"/>
          <w:szCs w:val="28"/>
        </w:rPr>
        <w:t>-</w:t>
      </w:r>
      <w:r w:rsidRPr="006C677C">
        <w:rPr>
          <w:rFonts w:ascii="Times New Roman" w:eastAsia="Calibri" w:hAnsi="Times New Roman" w:cs="Times New Roman"/>
          <w:sz w:val="28"/>
          <w:lang w:val="en-US"/>
        </w:rPr>
        <w:t xml:space="preserve"> </w:t>
      </w:r>
      <w:proofErr w:type="spellStart"/>
      <w:r w:rsidRPr="006C677C">
        <w:rPr>
          <w:rFonts w:ascii="Times New Roman" w:eastAsia="Calibri" w:hAnsi="Times New Roman" w:cs="Times New Roman"/>
          <w:sz w:val="28"/>
          <w:szCs w:val="28"/>
        </w:rPr>
        <w:t>Mark</w:t>
      </w:r>
      <w:proofErr w:type="spellEnd"/>
      <w:r w:rsidRPr="006C677C">
        <w:rPr>
          <w:rFonts w:ascii="Times New Roman" w:eastAsia="Calibri" w:hAnsi="Times New Roman" w:cs="Times New Roman"/>
          <w:sz w:val="28"/>
          <w:szCs w:val="28"/>
        </w:rPr>
        <w:t xml:space="preserve"> </w:t>
      </w:r>
      <w:proofErr w:type="spellStart"/>
      <w:r w:rsidRPr="006C677C">
        <w:rPr>
          <w:rFonts w:ascii="Times New Roman" w:eastAsia="Calibri" w:hAnsi="Times New Roman" w:cs="Times New Roman"/>
          <w:sz w:val="28"/>
          <w:szCs w:val="28"/>
        </w:rPr>
        <w:t>Engler</w:t>
      </w:r>
      <w:proofErr w:type="spellEnd"/>
      <w:r w:rsidRPr="006C677C">
        <w:rPr>
          <w:rFonts w:ascii="Times New Roman" w:eastAsia="Calibri" w:hAnsi="Times New Roman" w:cs="Times New Roman"/>
          <w:sz w:val="28"/>
          <w:szCs w:val="28"/>
          <w:lang w:val="en-US"/>
        </w:rPr>
        <w:t>,</w:t>
      </w:r>
      <w:r w:rsidRPr="006C677C">
        <w:rPr>
          <w:rFonts w:ascii="Times New Roman" w:eastAsia="Calibri" w:hAnsi="Times New Roman" w:cs="Times New Roman"/>
          <w:sz w:val="28"/>
          <w:szCs w:val="28"/>
        </w:rPr>
        <w:t xml:space="preserve"> </w:t>
      </w:r>
      <w:proofErr w:type="spellStart"/>
      <w:r w:rsidRPr="006C677C">
        <w:rPr>
          <w:rFonts w:ascii="Times New Roman" w:eastAsia="Calibri" w:hAnsi="Times New Roman" w:cs="Times New Roman"/>
          <w:sz w:val="28"/>
          <w:szCs w:val="28"/>
        </w:rPr>
        <w:t>Paul</w:t>
      </w:r>
      <w:proofErr w:type="spellEnd"/>
      <w:r w:rsidRPr="006C677C">
        <w:rPr>
          <w:rFonts w:ascii="Times New Roman" w:eastAsia="Calibri" w:hAnsi="Times New Roman" w:cs="Times New Roman"/>
          <w:sz w:val="28"/>
          <w:szCs w:val="28"/>
        </w:rPr>
        <w:t xml:space="preserve"> </w:t>
      </w:r>
      <w:proofErr w:type="spellStart"/>
      <w:r w:rsidRPr="006C677C">
        <w:rPr>
          <w:rFonts w:ascii="Times New Roman" w:eastAsia="Calibri" w:hAnsi="Times New Roman" w:cs="Times New Roman"/>
          <w:sz w:val="28"/>
          <w:szCs w:val="28"/>
        </w:rPr>
        <w:t>Engler</w:t>
      </w:r>
      <w:proofErr w:type="spellEnd"/>
      <w:r w:rsidRPr="006C677C">
        <w:rPr>
          <w:rFonts w:ascii="Times New Roman" w:eastAsia="Calibri" w:hAnsi="Times New Roman" w:cs="Times New Roman"/>
          <w:sz w:val="28"/>
          <w:szCs w:val="28"/>
        </w:rPr>
        <w:t xml:space="preserve"> URL:</w:t>
      </w:r>
      <w:hyperlink r:id="rId30" w:history="1">
        <w:r w:rsidRPr="006C677C">
          <w:rPr>
            <w:rFonts w:ascii="Times New Roman" w:eastAsia="Calibri" w:hAnsi="Times New Roman" w:cs="Times New Roman"/>
            <w:color w:val="0563C1"/>
            <w:sz w:val="28"/>
            <w:szCs w:val="28"/>
            <w:u w:val="single"/>
          </w:rPr>
          <w:t>https://www.hachettebookgroup.com/titles/mark-engler/this-is-an-uprising/9781568585703/?lens=bold-type-books</w:t>
        </w:r>
      </w:hyperlink>
    </w:p>
    <w:p w14:paraId="7CE04927" w14:textId="518FCEB9" w:rsidR="006C677C" w:rsidRPr="006C677C" w:rsidRDefault="006C677C" w:rsidP="00EA02C4">
      <w:pPr>
        <w:spacing w:after="0" w:line="360" w:lineRule="auto"/>
        <w:jc w:val="both"/>
        <w:rPr>
          <w:rFonts w:ascii="Times New Roman" w:eastAsia="Times New Roman" w:hAnsi="Times New Roman" w:cs="Times New Roman"/>
          <w:iCs/>
          <w:sz w:val="28"/>
          <w:szCs w:val="28"/>
          <w:lang w:eastAsia="ru-RU"/>
        </w:rPr>
      </w:pPr>
      <w:r w:rsidRPr="006C677C">
        <w:rPr>
          <w:rFonts w:ascii="Times New Roman" w:eastAsia="Times New Roman" w:hAnsi="Times New Roman" w:cs="Times New Roman"/>
          <w:iCs/>
          <w:sz w:val="28"/>
          <w:szCs w:val="28"/>
          <w:lang w:eastAsia="ru-RU"/>
        </w:rPr>
        <w:t xml:space="preserve">25.Civil </w:t>
      </w:r>
      <w:proofErr w:type="spellStart"/>
      <w:r w:rsidRPr="006C677C">
        <w:rPr>
          <w:rFonts w:ascii="Times New Roman" w:eastAsia="Times New Roman" w:hAnsi="Times New Roman" w:cs="Times New Roman"/>
          <w:iCs/>
          <w:sz w:val="28"/>
          <w:szCs w:val="28"/>
          <w:lang w:eastAsia="ru-RU"/>
        </w:rPr>
        <w:t>Resistance</w:t>
      </w:r>
      <w:proofErr w:type="spellEnd"/>
      <w:r w:rsidRPr="006C677C">
        <w:rPr>
          <w:rFonts w:ascii="Times New Roman" w:eastAsia="Times New Roman" w:hAnsi="Times New Roman" w:cs="Times New Roman"/>
          <w:iCs/>
          <w:sz w:val="28"/>
          <w:szCs w:val="28"/>
          <w:lang w:eastAsia="ru-RU"/>
        </w:rPr>
        <w:t xml:space="preserve"> </w:t>
      </w:r>
      <w:proofErr w:type="spellStart"/>
      <w:r w:rsidRPr="006C677C">
        <w:rPr>
          <w:rFonts w:ascii="Times New Roman" w:eastAsia="Times New Roman" w:hAnsi="Times New Roman" w:cs="Times New Roman"/>
          <w:iCs/>
          <w:sz w:val="28"/>
          <w:szCs w:val="28"/>
          <w:lang w:eastAsia="ru-RU"/>
        </w:rPr>
        <w:t>and</w:t>
      </w:r>
      <w:proofErr w:type="spellEnd"/>
      <w:r w:rsidRPr="006C677C">
        <w:rPr>
          <w:rFonts w:ascii="Times New Roman" w:eastAsia="Times New Roman" w:hAnsi="Times New Roman" w:cs="Times New Roman"/>
          <w:iCs/>
          <w:sz w:val="28"/>
          <w:szCs w:val="28"/>
          <w:lang w:eastAsia="ru-RU"/>
        </w:rPr>
        <w:t xml:space="preserve"> </w:t>
      </w:r>
      <w:proofErr w:type="spellStart"/>
      <w:r w:rsidRPr="006C677C">
        <w:rPr>
          <w:rFonts w:ascii="Times New Roman" w:eastAsia="Times New Roman" w:hAnsi="Times New Roman" w:cs="Times New Roman"/>
          <w:iCs/>
          <w:sz w:val="28"/>
          <w:szCs w:val="28"/>
          <w:lang w:eastAsia="ru-RU"/>
        </w:rPr>
        <w:t>Power</w:t>
      </w:r>
      <w:proofErr w:type="spellEnd"/>
      <w:r w:rsidRPr="006C677C">
        <w:rPr>
          <w:rFonts w:ascii="Times New Roman" w:eastAsia="Times New Roman" w:hAnsi="Times New Roman" w:cs="Times New Roman"/>
          <w:iCs/>
          <w:sz w:val="28"/>
          <w:szCs w:val="28"/>
          <w:lang w:eastAsia="ru-RU"/>
        </w:rPr>
        <w:t xml:space="preserve"> </w:t>
      </w:r>
      <w:proofErr w:type="spellStart"/>
      <w:r w:rsidRPr="006C677C">
        <w:rPr>
          <w:rFonts w:ascii="Times New Roman" w:eastAsia="Times New Roman" w:hAnsi="Times New Roman" w:cs="Times New Roman"/>
          <w:iCs/>
          <w:sz w:val="28"/>
          <w:szCs w:val="28"/>
          <w:lang w:eastAsia="ru-RU"/>
        </w:rPr>
        <w:t>Politics</w:t>
      </w:r>
      <w:proofErr w:type="spellEnd"/>
      <w:r w:rsidRPr="006C677C">
        <w:rPr>
          <w:rFonts w:ascii="Times New Roman" w:eastAsia="Times New Roman" w:hAnsi="Times New Roman" w:cs="Times New Roman"/>
          <w:iCs/>
          <w:sz w:val="28"/>
          <w:szCs w:val="28"/>
          <w:lang w:eastAsia="ru-RU"/>
        </w:rPr>
        <w:t xml:space="preserve">: </w:t>
      </w:r>
      <w:proofErr w:type="spellStart"/>
      <w:r w:rsidRPr="006C677C">
        <w:rPr>
          <w:rFonts w:ascii="Times New Roman" w:eastAsia="Times New Roman" w:hAnsi="Times New Roman" w:cs="Times New Roman"/>
          <w:iCs/>
          <w:sz w:val="28"/>
          <w:szCs w:val="28"/>
          <w:lang w:eastAsia="ru-RU"/>
        </w:rPr>
        <w:t>The</w:t>
      </w:r>
      <w:proofErr w:type="spellEnd"/>
      <w:r w:rsidRPr="006C677C">
        <w:rPr>
          <w:rFonts w:ascii="Times New Roman" w:eastAsia="Times New Roman" w:hAnsi="Times New Roman" w:cs="Times New Roman"/>
          <w:iCs/>
          <w:sz w:val="28"/>
          <w:szCs w:val="28"/>
          <w:lang w:eastAsia="ru-RU"/>
        </w:rPr>
        <w:t xml:space="preserve"> </w:t>
      </w:r>
      <w:proofErr w:type="spellStart"/>
      <w:r w:rsidRPr="006C677C">
        <w:rPr>
          <w:rFonts w:ascii="Times New Roman" w:eastAsia="Times New Roman" w:hAnsi="Times New Roman" w:cs="Times New Roman"/>
          <w:iCs/>
          <w:sz w:val="28"/>
          <w:szCs w:val="28"/>
          <w:lang w:eastAsia="ru-RU"/>
        </w:rPr>
        <w:t>Experience</w:t>
      </w:r>
      <w:proofErr w:type="spellEnd"/>
      <w:r w:rsidRPr="006C677C">
        <w:rPr>
          <w:rFonts w:ascii="Times New Roman" w:eastAsia="Times New Roman" w:hAnsi="Times New Roman" w:cs="Times New Roman"/>
          <w:iCs/>
          <w:sz w:val="28"/>
          <w:szCs w:val="28"/>
          <w:lang w:eastAsia="ru-RU"/>
        </w:rPr>
        <w:t xml:space="preserve"> </w:t>
      </w:r>
      <w:proofErr w:type="spellStart"/>
      <w:r w:rsidRPr="006C677C">
        <w:rPr>
          <w:rFonts w:ascii="Times New Roman" w:eastAsia="Times New Roman" w:hAnsi="Times New Roman" w:cs="Times New Roman"/>
          <w:iCs/>
          <w:sz w:val="28"/>
          <w:szCs w:val="28"/>
          <w:lang w:eastAsia="ru-RU"/>
        </w:rPr>
        <w:t>of</w:t>
      </w:r>
      <w:proofErr w:type="spellEnd"/>
      <w:r w:rsidRPr="006C677C">
        <w:rPr>
          <w:rFonts w:ascii="Times New Roman" w:eastAsia="Times New Roman" w:hAnsi="Times New Roman" w:cs="Times New Roman"/>
          <w:iCs/>
          <w:sz w:val="28"/>
          <w:szCs w:val="28"/>
          <w:lang w:eastAsia="ru-RU"/>
        </w:rPr>
        <w:t xml:space="preserve"> </w:t>
      </w:r>
      <w:proofErr w:type="spellStart"/>
      <w:r w:rsidRPr="006C677C">
        <w:rPr>
          <w:rFonts w:ascii="Times New Roman" w:eastAsia="Times New Roman" w:hAnsi="Times New Roman" w:cs="Times New Roman"/>
          <w:iCs/>
          <w:sz w:val="28"/>
          <w:szCs w:val="28"/>
          <w:lang w:eastAsia="ru-RU"/>
        </w:rPr>
        <w:t>Non-violent</w:t>
      </w:r>
      <w:proofErr w:type="spellEnd"/>
      <w:r w:rsidRPr="006C677C">
        <w:rPr>
          <w:rFonts w:ascii="Times New Roman" w:eastAsia="Times New Roman" w:hAnsi="Times New Roman" w:cs="Times New Roman"/>
          <w:iCs/>
          <w:sz w:val="28"/>
          <w:szCs w:val="28"/>
          <w:lang w:eastAsia="ru-RU"/>
        </w:rPr>
        <w:t xml:space="preserve"> </w:t>
      </w:r>
      <w:proofErr w:type="spellStart"/>
      <w:r w:rsidRPr="006C677C">
        <w:rPr>
          <w:rFonts w:ascii="Times New Roman" w:eastAsia="Times New Roman" w:hAnsi="Times New Roman" w:cs="Times New Roman"/>
          <w:iCs/>
          <w:sz w:val="28"/>
          <w:szCs w:val="28"/>
          <w:lang w:eastAsia="ru-RU"/>
        </w:rPr>
        <w:t>Action</w:t>
      </w:r>
      <w:proofErr w:type="spellEnd"/>
      <w:r w:rsidRPr="006C677C">
        <w:rPr>
          <w:rFonts w:ascii="Times New Roman" w:eastAsia="Times New Roman" w:hAnsi="Times New Roman" w:cs="Times New Roman"/>
          <w:iCs/>
          <w:sz w:val="28"/>
          <w:szCs w:val="28"/>
          <w:lang w:eastAsia="ru-RU"/>
        </w:rPr>
        <w:t xml:space="preserve"> </w:t>
      </w:r>
      <w:proofErr w:type="spellStart"/>
      <w:r w:rsidRPr="006C677C">
        <w:rPr>
          <w:rFonts w:ascii="Times New Roman" w:eastAsia="Times New Roman" w:hAnsi="Times New Roman" w:cs="Times New Roman"/>
          <w:iCs/>
          <w:sz w:val="28"/>
          <w:szCs w:val="28"/>
          <w:lang w:eastAsia="ru-RU"/>
        </w:rPr>
        <w:t>from</w:t>
      </w:r>
      <w:proofErr w:type="spellEnd"/>
      <w:r w:rsidRPr="006C677C">
        <w:rPr>
          <w:rFonts w:ascii="Times New Roman" w:eastAsia="Times New Roman" w:hAnsi="Times New Roman" w:cs="Times New Roman"/>
          <w:iCs/>
          <w:sz w:val="28"/>
          <w:szCs w:val="28"/>
          <w:lang w:eastAsia="ru-RU"/>
        </w:rPr>
        <w:t xml:space="preserve"> </w:t>
      </w:r>
      <w:proofErr w:type="spellStart"/>
      <w:r w:rsidRPr="006C677C">
        <w:rPr>
          <w:rFonts w:ascii="Times New Roman" w:eastAsia="Times New Roman" w:hAnsi="Times New Roman" w:cs="Times New Roman"/>
          <w:iCs/>
          <w:sz w:val="28"/>
          <w:szCs w:val="28"/>
          <w:lang w:eastAsia="ru-RU"/>
        </w:rPr>
        <w:t>Gandhi</w:t>
      </w:r>
      <w:proofErr w:type="spellEnd"/>
      <w:r w:rsidRPr="006C677C">
        <w:rPr>
          <w:rFonts w:ascii="Times New Roman" w:eastAsia="Times New Roman" w:hAnsi="Times New Roman" w:cs="Times New Roman"/>
          <w:iCs/>
          <w:sz w:val="28"/>
          <w:szCs w:val="28"/>
          <w:lang w:eastAsia="ru-RU"/>
        </w:rPr>
        <w:t xml:space="preserve"> </w:t>
      </w:r>
      <w:proofErr w:type="spellStart"/>
      <w:r w:rsidRPr="006C677C">
        <w:rPr>
          <w:rFonts w:ascii="Times New Roman" w:eastAsia="Times New Roman" w:hAnsi="Times New Roman" w:cs="Times New Roman"/>
          <w:iCs/>
          <w:sz w:val="28"/>
          <w:szCs w:val="28"/>
          <w:lang w:eastAsia="ru-RU"/>
        </w:rPr>
        <w:t>to</w:t>
      </w:r>
      <w:proofErr w:type="spellEnd"/>
      <w:r w:rsidRPr="006C677C">
        <w:rPr>
          <w:rFonts w:ascii="Times New Roman" w:eastAsia="Times New Roman" w:hAnsi="Times New Roman" w:cs="Times New Roman"/>
          <w:iCs/>
          <w:sz w:val="28"/>
          <w:szCs w:val="28"/>
          <w:lang w:eastAsia="ru-RU"/>
        </w:rPr>
        <w:t xml:space="preserve"> </w:t>
      </w:r>
      <w:proofErr w:type="spellStart"/>
      <w:r w:rsidRPr="006C677C">
        <w:rPr>
          <w:rFonts w:ascii="Times New Roman" w:eastAsia="Times New Roman" w:hAnsi="Times New Roman" w:cs="Times New Roman"/>
          <w:iCs/>
          <w:sz w:val="28"/>
          <w:szCs w:val="28"/>
          <w:lang w:eastAsia="ru-RU"/>
        </w:rPr>
        <w:t>the</w:t>
      </w:r>
      <w:proofErr w:type="spellEnd"/>
      <w:r w:rsidRPr="006C677C">
        <w:rPr>
          <w:rFonts w:ascii="Times New Roman" w:eastAsia="Times New Roman" w:hAnsi="Times New Roman" w:cs="Times New Roman"/>
          <w:iCs/>
          <w:sz w:val="28"/>
          <w:szCs w:val="28"/>
          <w:lang w:eastAsia="ru-RU"/>
        </w:rPr>
        <w:t xml:space="preserve"> </w:t>
      </w:r>
      <w:proofErr w:type="spellStart"/>
      <w:r w:rsidRPr="006C677C">
        <w:rPr>
          <w:rFonts w:ascii="Times New Roman" w:eastAsia="Times New Roman" w:hAnsi="Times New Roman" w:cs="Times New Roman"/>
          <w:iCs/>
          <w:sz w:val="28"/>
          <w:szCs w:val="28"/>
          <w:lang w:eastAsia="ru-RU"/>
        </w:rPr>
        <w:t>Present</w:t>
      </w:r>
      <w:proofErr w:type="spellEnd"/>
      <w:r w:rsidRPr="006C677C">
        <w:rPr>
          <w:rFonts w:ascii="Times New Roman" w:eastAsia="Times New Roman" w:hAnsi="Times New Roman" w:cs="Times New Roman"/>
          <w:iCs/>
          <w:sz w:val="28"/>
          <w:szCs w:val="28"/>
          <w:lang w:eastAsia="ru-RU"/>
        </w:rPr>
        <w:t>-</w:t>
      </w:r>
      <w:r w:rsidRPr="006C677C">
        <w:rPr>
          <w:rFonts w:ascii="Calibri" w:eastAsia="Calibri" w:hAnsi="Calibri" w:cs="Arial"/>
          <w:sz w:val="20"/>
          <w:szCs w:val="20"/>
          <w:lang w:val="en-US" w:eastAsia="ru-RU"/>
        </w:rPr>
        <w:t xml:space="preserve"> </w:t>
      </w:r>
      <w:proofErr w:type="spellStart"/>
      <w:r w:rsidRPr="006C677C">
        <w:rPr>
          <w:rFonts w:ascii="Times New Roman" w:eastAsia="Times New Roman" w:hAnsi="Times New Roman" w:cs="Times New Roman"/>
          <w:iCs/>
          <w:sz w:val="28"/>
          <w:szCs w:val="28"/>
          <w:lang w:eastAsia="ru-RU"/>
        </w:rPr>
        <w:t>Adam</w:t>
      </w:r>
      <w:proofErr w:type="spellEnd"/>
      <w:r w:rsidRPr="006C677C">
        <w:rPr>
          <w:rFonts w:ascii="Times New Roman" w:eastAsia="Times New Roman" w:hAnsi="Times New Roman" w:cs="Times New Roman"/>
          <w:iCs/>
          <w:sz w:val="28"/>
          <w:szCs w:val="28"/>
          <w:lang w:eastAsia="ru-RU"/>
        </w:rPr>
        <w:t xml:space="preserve"> </w:t>
      </w:r>
      <w:proofErr w:type="spellStart"/>
      <w:r w:rsidRPr="006C677C">
        <w:rPr>
          <w:rFonts w:ascii="Times New Roman" w:eastAsia="Times New Roman" w:hAnsi="Times New Roman" w:cs="Times New Roman"/>
          <w:iCs/>
          <w:sz w:val="28"/>
          <w:szCs w:val="28"/>
          <w:lang w:eastAsia="ru-RU"/>
        </w:rPr>
        <w:t>Roberts</w:t>
      </w:r>
      <w:proofErr w:type="spellEnd"/>
      <w:r w:rsidRPr="006C677C">
        <w:rPr>
          <w:rFonts w:ascii="Calibri" w:eastAsia="Calibri" w:hAnsi="Calibri" w:cs="Arial"/>
          <w:sz w:val="20"/>
          <w:szCs w:val="28"/>
          <w:lang w:eastAsia="ru-RU"/>
        </w:rPr>
        <w:t xml:space="preserve"> </w:t>
      </w:r>
      <w:r w:rsidRPr="006C677C">
        <w:rPr>
          <w:rFonts w:ascii="Times New Roman" w:eastAsia="Calibri" w:hAnsi="Times New Roman" w:cs="Times New Roman"/>
          <w:sz w:val="28"/>
          <w:szCs w:val="28"/>
          <w:lang w:eastAsia="ru-RU"/>
        </w:rPr>
        <w:t>URL</w:t>
      </w:r>
      <w:hyperlink r:id="rId31" w:history="1">
        <w:r w:rsidRPr="006C677C">
          <w:rPr>
            <w:rFonts w:ascii="Times New Roman" w:eastAsia="Calibri" w:hAnsi="Times New Roman" w:cs="Times New Roman"/>
            <w:color w:val="0563C1"/>
            <w:sz w:val="28"/>
            <w:szCs w:val="28"/>
            <w:u w:val="single"/>
            <w:lang w:eastAsia="ru-RU"/>
          </w:rPr>
          <w:t>:</w:t>
        </w:r>
        <w:r w:rsidRPr="006C677C">
          <w:rPr>
            <w:rFonts w:ascii="Calibri" w:eastAsia="Calibri" w:hAnsi="Calibri" w:cs="Arial"/>
            <w:color w:val="0563C1"/>
            <w:sz w:val="20"/>
            <w:szCs w:val="20"/>
            <w:u w:val="single"/>
            <w:lang w:val="en-US" w:eastAsia="ru-RU"/>
          </w:rPr>
          <w:t xml:space="preserve"> </w:t>
        </w:r>
        <w:r w:rsidRPr="006C677C">
          <w:rPr>
            <w:rFonts w:ascii="Times New Roman" w:eastAsia="Calibri" w:hAnsi="Times New Roman" w:cs="Times New Roman"/>
            <w:color w:val="0563C1"/>
            <w:sz w:val="28"/>
            <w:szCs w:val="28"/>
            <w:u w:val="single"/>
            <w:lang w:eastAsia="ru-RU"/>
          </w:rPr>
          <w:t>https://www.amazon.com/Civil-Resistance-Power-Politics-Non-violent/dp/0199552010</w:t>
        </w:r>
      </w:hyperlink>
    </w:p>
    <w:p w14:paraId="59FC9F96" w14:textId="77777777" w:rsidR="006C677C" w:rsidRPr="0084603B" w:rsidRDefault="006C677C" w:rsidP="00085AB8">
      <w:pPr>
        <w:spacing w:after="0" w:line="360" w:lineRule="auto"/>
        <w:ind w:firstLine="709"/>
        <w:jc w:val="both"/>
        <w:rPr>
          <w:rFonts w:ascii="Times New Roman" w:hAnsi="Times New Roman" w:cs="Times New Roman"/>
          <w:sz w:val="28"/>
          <w:szCs w:val="28"/>
        </w:rPr>
      </w:pPr>
    </w:p>
    <w:p w14:paraId="10613877" w14:textId="77777777" w:rsidR="00411049" w:rsidRPr="0084603B" w:rsidRDefault="00411049" w:rsidP="00085AB8">
      <w:pPr>
        <w:spacing w:after="0" w:line="360" w:lineRule="auto"/>
        <w:ind w:firstLine="709"/>
        <w:jc w:val="both"/>
        <w:rPr>
          <w:rFonts w:ascii="Times New Roman" w:hAnsi="Times New Roman" w:cs="Times New Roman"/>
          <w:sz w:val="28"/>
          <w:szCs w:val="28"/>
        </w:rPr>
      </w:pPr>
    </w:p>
    <w:p w14:paraId="1EF43D01" w14:textId="77777777" w:rsidR="00411049" w:rsidRPr="0084603B" w:rsidRDefault="00411049" w:rsidP="00085AB8">
      <w:pPr>
        <w:spacing w:after="0" w:line="360" w:lineRule="auto"/>
        <w:ind w:firstLine="709"/>
        <w:jc w:val="both"/>
        <w:rPr>
          <w:rFonts w:ascii="Times New Roman" w:hAnsi="Times New Roman" w:cs="Times New Roman"/>
          <w:sz w:val="28"/>
          <w:szCs w:val="28"/>
        </w:rPr>
      </w:pPr>
    </w:p>
    <w:p w14:paraId="7E100E4C" w14:textId="77777777" w:rsidR="00411049" w:rsidRPr="00411049" w:rsidRDefault="00411049" w:rsidP="00085AB8">
      <w:pPr>
        <w:spacing w:after="0" w:line="360" w:lineRule="auto"/>
        <w:ind w:firstLine="709"/>
        <w:jc w:val="both"/>
        <w:rPr>
          <w:rFonts w:ascii="Times New Roman" w:hAnsi="Times New Roman" w:cs="Times New Roman"/>
          <w:sz w:val="28"/>
          <w:szCs w:val="28"/>
        </w:rPr>
      </w:pPr>
    </w:p>
    <w:p w14:paraId="37A0083F" w14:textId="77777777" w:rsidR="008B08B7" w:rsidRPr="003B3A7C" w:rsidRDefault="008B08B7" w:rsidP="00085AB8">
      <w:pPr>
        <w:spacing w:after="0"/>
        <w:rPr>
          <w:rFonts w:ascii="Times New Roman" w:hAnsi="Times New Roman" w:cs="Times New Roman"/>
          <w:noProof/>
          <w:sz w:val="28"/>
          <w:szCs w:val="28"/>
        </w:rPr>
      </w:pPr>
    </w:p>
    <w:sectPr w:rsidR="008B08B7" w:rsidRPr="003B3A7C" w:rsidSect="005A12E4">
      <w:headerReference w:type="default" r:id="rId32"/>
      <w:pgSz w:w="11906" w:h="16838"/>
      <w:pgMar w:top="1134" w:right="567" w:bottom="1134" w:left="1134"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A25D87" w14:textId="77777777" w:rsidR="006767D8" w:rsidRDefault="006767D8" w:rsidP="00ED4D36">
      <w:pPr>
        <w:spacing w:after="0" w:line="240" w:lineRule="auto"/>
      </w:pPr>
      <w:r>
        <w:separator/>
      </w:r>
    </w:p>
  </w:endnote>
  <w:endnote w:type="continuationSeparator" w:id="0">
    <w:p w14:paraId="276DBDE1" w14:textId="77777777" w:rsidR="006767D8" w:rsidRDefault="006767D8" w:rsidP="00ED4D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E291BA" w14:textId="77777777" w:rsidR="006767D8" w:rsidRDefault="006767D8" w:rsidP="00ED4D36">
      <w:pPr>
        <w:spacing w:after="0" w:line="240" w:lineRule="auto"/>
      </w:pPr>
      <w:r>
        <w:separator/>
      </w:r>
    </w:p>
  </w:footnote>
  <w:footnote w:type="continuationSeparator" w:id="0">
    <w:p w14:paraId="11323422" w14:textId="77777777" w:rsidR="006767D8" w:rsidRDefault="006767D8" w:rsidP="00ED4D3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66908516"/>
      <w:docPartObj>
        <w:docPartGallery w:val="Page Numbers (Top of Page)"/>
        <w:docPartUnique/>
      </w:docPartObj>
    </w:sdtPr>
    <w:sdtEndPr>
      <w:rPr>
        <w:rFonts w:ascii="Times New Roman" w:hAnsi="Times New Roman" w:cs="Times New Roman"/>
        <w:sz w:val="28"/>
        <w:szCs w:val="28"/>
      </w:rPr>
    </w:sdtEndPr>
    <w:sdtContent>
      <w:p w14:paraId="0A2BA981" w14:textId="07976D29" w:rsidR="00ED4D36" w:rsidRPr="00ED4D36" w:rsidRDefault="00ED4D36">
        <w:pPr>
          <w:pStyle w:val="a6"/>
          <w:jc w:val="right"/>
          <w:rPr>
            <w:rFonts w:ascii="Times New Roman" w:hAnsi="Times New Roman" w:cs="Times New Roman"/>
            <w:sz w:val="28"/>
            <w:szCs w:val="28"/>
          </w:rPr>
        </w:pPr>
        <w:r w:rsidRPr="00ED4D36">
          <w:rPr>
            <w:rFonts w:ascii="Times New Roman" w:hAnsi="Times New Roman" w:cs="Times New Roman"/>
            <w:sz w:val="28"/>
            <w:szCs w:val="28"/>
          </w:rPr>
          <w:fldChar w:fldCharType="begin"/>
        </w:r>
        <w:r w:rsidRPr="00ED4D36">
          <w:rPr>
            <w:rFonts w:ascii="Times New Roman" w:hAnsi="Times New Roman" w:cs="Times New Roman"/>
            <w:sz w:val="28"/>
            <w:szCs w:val="28"/>
          </w:rPr>
          <w:instrText>PAGE   \* MERGEFORMAT</w:instrText>
        </w:r>
        <w:r w:rsidRPr="00ED4D36">
          <w:rPr>
            <w:rFonts w:ascii="Times New Roman" w:hAnsi="Times New Roman" w:cs="Times New Roman"/>
            <w:sz w:val="28"/>
            <w:szCs w:val="28"/>
          </w:rPr>
          <w:fldChar w:fldCharType="separate"/>
        </w:r>
        <w:r w:rsidRPr="00ED4D36">
          <w:rPr>
            <w:rFonts w:ascii="Times New Roman" w:hAnsi="Times New Roman" w:cs="Times New Roman"/>
            <w:sz w:val="28"/>
            <w:szCs w:val="28"/>
          </w:rPr>
          <w:t>2</w:t>
        </w:r>
        <w:r w:rsidRPr="00ED4D36">
          <w:rPr>
            <w:rFonts w:ascii="Times New Roman" w:hAnsi="Times New Roman" w:cs="Times New Roman"/>
            <w:sz w:val="28"/>
            <w:szCs w:val="28"/>
          </w:rPr>
          <w:fldChar w:fldCharType="end"/>
        </w:r>
      </w:p>
    </w:sdtContent>
  </w:sdt>
  <w:p w14:paraId="71B74429" w14:textId="77777777" w:rsidR="00ED4D36" w:rsidRDefault="00ED4D36">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636FC8"/>
    <w:multiLevelType w:val="multilevel"/>
    <w:tmpl w:val="409630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4C62E3D"/>
    <w:multiLevelType w:val="hybridMultilevel"/>
    <w:tmpl w:val="E0B8883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1AD350EA"/>
    <w:multiLevelType w:val="hybridMultilevel"/>
    <w:tmpl w:val="29C4CE90"/>
    <w:lvl w:ilvl="0" w:tplc="04190001">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3" w15:restartNumberingAfterBreak="0">
    <w:nsid w:val="1E1C510D"/>
    <w:multiLevelType w:val="multilevel"/>
    <w:tmpl w:val="266A38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F636251"/>
    <w:multiLevelType w:val="hybridMultilevel"/>
    <w:tmpl w:val="F8F8E7D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2351003B"/>
    <w:multiLevelType w:val="multilevel"/>
    <w:tmpl w:val="27EE2D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E6B7F10"/>
    <w:multiLevelType w:val="multilevel"/>
    <w:tmpl w:val="D01687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0126A90"/>
    <w:multiLevelType w:val="hybridMultilevel"/>
    <w:tmpl w:val="B3D450E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30B37EDF"/>
    <w:multiLevelType w:val="hybridMultilevel"/>
    <w:tmpl w:val="E6EEDBFC"/>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9" w15:restartNumberingAfterBreak="0">
    <w:nsid w:val="34653FEB"/>
    <w:multiLevelType w:val="multilevel"/>
    <w:tmpl w:val="CF42CC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65E742A"/>
    <w:multiLevelType w:val="hybridMultilevel"/>
    <w:tmpl w:val="7424FF20"/>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1" w15:restartNumberingAfterBreak="0">
    <w:nsid w:val="3C70601D"/>
    <w:multiLevelType w:val="hybridMultilevel"/>
    <w:tmpl w:val="C6DED410"/>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2" w15:restartNumberingAfterBreak="0">
    <w:nsid w:val="3F9C7C58"/>
    <w:multiLevelType w:val="multilevel"/>
    <w:tmpl w:val="295ABD7C"/>
    <w:lvl w:ilvl="0">
      <w:start w:val="1"/>
      <w:numFmt w:val="decimal"/>
      <w:lvlText w:val="%1."/>
      <w:lvlJc w:val="left"/>
      <w:pPr>
        <w:ind w:left="495" w:hanging="49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3" w15:restartNumberingAfterBreak="0">
    <w:nsid w:val="40E71EF0"/>
    <w:multiLevelType w:val="multilevel"/>
    <w:tmpl w:val="170A29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DB14937"/>
    <w:multiLevelType w:val="multilevel"/>
    <w:tmpl w:val="16066C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1114EE5"/>
    <w:multiLevelType w:val="hybridMultilevel"/>
    <w:tmpl w:val="79B46180"/>
    <w:lvl w:ilvl="0" w:tplc="04190001">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16" w15:restartNumberingAfterBreak="0">
    <w:nsid w:val="56EE351E"/>
    <w:multiLevelType w:val="multilevel"/>
    <w:tmpl w:val="F66299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C0D2AAC"/>
    <w:multiLevelType w:val="multilevel"/>
    <w:tmpl w:val="9766D0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C3D6923"/>
    <w:multiLevelType w:val="hybridMultilevel"/>
    <w:tmpl w:val="92EE4F4C"/>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9" w15:restartNumberingAfterBreak="0">
    <w:nsid w:val="5F656FF9"/>
    <w:multiLevelType w:val="hybridMultilevel"/>
    <w:tmpl w:val="512A261E"/>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0" w15:restartNumberingAfterBreak="0">
    <w:nsid w:val="62FC3BC1"/>
    <w:multiLevelType w:val="hybridMultilevel"/>
    <w:tmpl w:val="9AFC1E44"/>
    <w:lvl w:ilvl="0" w:tplc="04190001">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21" w15:restartNumberingAfterBreak="0">
    <w:nsid w:val="6DD131D6"/>
    <w:multiLevelType w:val="hybridMultilevel"/>
    <w:tmpl w:val="8C8201E4"/>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2" w15:restartNumberingAfterBreak="0">
    <w:nsid w:val="6F9A45E5"/>
    <w:multiLevelType w:val="multilevel"/>
    <w:tmpl w:val="47B2E7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06A5E61"/>
    <w:multiLevelType w:val="multilevel"/>
    <w:tmpl w:val="E3D4EC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28B1119"/>
    <w:multiLevelType w:val="multilevel"/>
    <w:tmpl w:val="49F486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33207C9"/>
    <w:multiLevelType w:val="multilevel"/>
    <w:tmpl w:val="D09A52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BF409E6"/>
    <w:multiLevelType w:val="hybridMultilevel"/>
    <w:tmpl w:val="3274F58E"/>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7" w15:restartNumberingAfterBreak="0">
    <w:nsid w:val="7C855102"/>
    <w:multiLevelType w:val="multilevel"/>
    <w:tmpl w:val="FB6884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3"/>
  </w:num>
  <w:num w:numId="2">
    <w:abstractNumId w:val="17"/>
  </w:num>
  <w:num w:numId="3">
    <w:abstractNumId w:val="3"/>
  </w:num>
  <w:num w:numId="4">
    <w:abstractNumId w:val="20"/>
  </w:num>
  <w:num w:numId="5">
    <w:abstractNumId w:val="15"/>
  </w:num>
  <w:num w:numId="6">
    <w:abstractNumId w:val="2"/>
  </w:num>
  <w:num w:numId="7">
    <w:abstractNumId w:val="24"/>
  </w:num>
  <w:num w:numId="8">
    <w:abstractNumId w:val="16"/>
  </w:num>
  <w:num w:numId="9">
    <w:abstractNumId w:val="7"/>
  </w:num>
  <w:num w:numId="10">
    <w:abstractNumId w:val="1"/>
  </w:num>
  <w:num w:numId="11">
    <w:abstractNumId w:val="27"/>
  </w:num>
  <w:num w:numId="12">
    <w:abstractNumId w:val="9"/>
  </w:num>
  <w:num w:numId="13">
    <w:abstractNumId w:val="22"/>
  </w:num>
  <w:num w:numId="14">
    <w:abstractNumId w:val="14"/>
  </w:num>
  <w:num w:numId="15">
    <w:abstractNumId w:val="6"/>
  </w:num>
  <w:num w:numId="16">
    <w:abstractNumId w:val="23"/>
  </w:num>
  <w:num w:numId="17">
    <w:abstractNumId w:val="5"/>
  </w:num>
  <w:num w:numId="18">
    <w:abstractNumId w:val="0"/>
  </w:num>
  <w:num w:numId="19">
    <w:abstractNumId w:val="8"/>
  </w:num>
  <w:num w:numId="20">
    <w:abstractNumId w:val="18"/>
  </w:num>
  <w:num w:numId="21">
    <w:abstractNumId w:val="11"/>
  </w:num>
  <w:num w:numId="22">
    <w:abstractNumId w:val="26"/>
  </w:num>
  <w:num w:numId="23">
    <w:abstractNumId w:val="19"/>
  </w:num>
  <w:num w:numId="24">
    <w:abstractNumId w:val="21"/>
  </w:num>
  <w:num w:numId="25">
    <w:abstractNumId w:val="10"/>
  </w:num>
  <w:num w:numId="26">
    <w:abstractNumId w:val="12"/>
  </w:num>
  <w:num w:numId="27">
    <w:abstractNumId w:val="25"/>
  </w:num>
  <w:num w:numId="28">
    <w:abstractNumId w:val="4"/>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1515"/>
    <w:rsid w:val="00076FE2"/>
    <w:rsid w:val="00080613"/>
    <w:rsid w:val="00085AB8"/>
    <w:rsid w:val="00132B38"/>
    <w:rsid w:val="00140761"/>
    <w:rsid w:val="001528CC"/>
    <w:rsid w:val="00154F04"/>
    <w:rsid w:val="001550A7"/>
    <w:rsid w:val="0017471D"/>
    <w:rsid w:val="00185540"/>
    <w:rsid w:val="001A34AC"/>
    <w:rsid w:val="001E44D6"/>
    <w:rsid w:val="00205FE7"/>
    <w:rsid w:val="00213392"/>
    <w:rsid w:val="00233B55"/>
    <w:rsid w:val="00236EBC"/>
    <w:rsid w:val="002821EE"/>
    <w:rsid w:val="002D5A40"/>
    <w:rsid w:val="00371FC3"/>
    <w:rsid w:val="003B3A7C"/>
    <w:rsid w:val="003C55FC"/>
    <w:rsid w:val="003D310E"/>
    <w:rsid w:val="00411049"/>
    <w:rsid w:val="00445771"/>
    <w:rsid w:val="004647B9"/>
    <w:rsid w:val="0049227E"/>
    <w:rsid w:val="004C773B"/>
    <w:rsid w:val="00517E75"/>
    <w:rsid w:val="00541C17"/>
    <w:rsid w:val="00596DD8"/>
    <w:rsid w:val="005A12E4"/>
    <w:rsid w:val="005C1AC6"/>
    <w:rsid w:val="005C2622"/>
    <w:rsid w:val="006767D8"/>
    <w:rsid w:val="006B362A"/>
    <w:rsid w:val="006C677C"/>
    <w:rsid w:val="00740206"/>
    <w:rsid w:val="00757E9E"/>
    <w:rsid w:val="00793D86"/>
    <w:rsid w:val="007E60B8"/>
    <w:rsid w:val="00833248"/>
    <w:rsid w:val="0084603B"/>
    <w:rsid w:val="00882A97"/>
    <w:rsid w:val="00891515"/>
    <w:rsid w:val="008B0114"/>
    <w:rsid w:val="008B08B7"/>
    <w:rsid w:val="008D1F3D"/>
    <w:rsid w:val="008F3A98"/>
    <w:rsid w:val="00913068"/>
    <w:rsid w:val="009917FA"/>
    <w:rsid w:val="009979DE"/>
    <w:rsid w:val="00A93DE5"/>
    <w:rsid w:val="00B32D6C"/>
    <w:rsid w:val="00B35857"/>
    <w:rsid w:val="00B71CBB"/>
    <w:rsid w:val="00B93E96"/>
    <w:rsid w:val="00BA68C3"/>
    <w:rsid w:val="00BB19E2"/>
    <w:rsid w:val="00BB7CC9"/>
    <w:rsid w:val="00C41899"/>
    <w:rsid w:val="00C778F4"/>
    <w:rsid w:val="00C9717D"/>
    <w:rsid w:val="00D22E41"/>
    <w:rsid w:val="00D401FF"/>
    <w:rsid w:val="00D479B5"/>
    <w:rsid w:val="00D5553B"/>
    <w:rsid w:val="00D75057"/>
    <w:rsid w:val="00D7606F"/>
    <w:rsid w:val="00DA0C12"/>
    <w:rsid w:val="00DC1B92"/>
    <w:rsid w:val="00E00BCA"/>
    <w:rsid w:val="00E02A07"/>
    <w:rsid w:val="00E07123"/>
    <w:rsid w:val="00E2253D"/>
    <w:rsid w:val="00EA02C4"/>
    <w:rsid w:val="00EC6796"/>
    <w:rsid w:val="00ED4D36"/>
    <w:rsid w:val="00EF537A"/>
    <w:rsid w:val="00F1362C"/>
    <w:rsid w:val="00F275D9"/>
    <w:rsid w:val="00F42E51"/>
    <w:rsid w:val="00F55507"/>
    <w:rsid w:val="00FF76B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A047C41"/>
  <w15:chartTrackingRefBased/>
  <w15:docId w15:val="{B926FEC7-A1D7-4FE1-8BAC-5B1176A398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80613"/>
    <w:rPr>
      <w:lang w:val="uk-UA"/>
    </w:rPr>
  </w:style>
  <w:style w:type="paragraph" w:styleId="1">
    <w:name w:val="heading 1"/>
    <w:basedOn w:val="a"/>
    <w:next w:val="a"/>
    <w:link w:val="10"/>
    <w:uiPriority w:val="9"/>
    <w:qFormat/>
    <w:rsid w:val="00882A9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22E41"/>
    <w:pPr>
      <w:ind w:left="720"/>
      <w:contextualSpacing/>
    </w:pPr>
  </w:style>
  <w:style w:type="character" w:customStyle="1" w:styleId="10">
    <w:name w:val="Заголовок 1 Знак"/>
    <w:basedOn w:val="a0"/>
    <w:link w:val="1"/>
    <w:uiPriority w:val="9"/>
    <w:rsid w:val="00882A97"/>
    <w:rPr>
      <w:rFonts w:asciiTheme="majorHAnsi" w:eastAsiaTheme="majorEastAsia" w:hAnsiTheme="majorHAnsi" w:cstheme="majorBidi"/>
      <w:color w:val="2F5496" w:themeColor="accent1" w:themeShade="BF"/>
      <w:sz w:val="32"/>
      <w:szCs w:val="32"/>
      <w:lang w:val="uk-UA"/>
    </w:rPr>
  </w:style>
  <w:style w:type="paragraph" w:styleId="a4">
    <w:name w:val="TOC Heading"/>
    <w:basedOn w:val="1"/>
    <w:next w:val="a"/>
    <w:uiPriority w:val="39"/>
    <w:unhideWhenUsed/>
    <w:qFormat/>
    <w:rsid w:val="00882A97"/>
    <w:pPr>
      <w:outlineLvl w:val="9"/>
    </w:pPr>
    <w:rPr>
      <w:lang w:val="ru-RU" w:eastAsia="ru-RU"/>
    </w:rPr>
  </w:style>
  <w:style w:type="paragraph" w:styleId="11">
    <w:name w:val="toc 1"/>
    <w:basedOn w:val="a"/>
    <w:next w:val="a"/>
    <w:autoRedefine/>
    <w:uiPriority w:val="39"/>
    <w:unhideWhenUsed/>
    <w:rsid w:val="00882A97"/>
    <w:pPr>
      <w:spacing w:after="100"/>
    </w:pPr>
  </w:style>
  <w:style w:type="paragraph" w:styleId="2">
    <w:name w:val="toc 2"/>
    <w:basedOn w:val="a"/>
    <w:next w:val="a"/>
    <w:autoRedefine/>
    <w:uiPriority w:val="39"/>
    <w:unhideWhenUsed/>
    <w:rsid w:val="00882A97"/>
    <w:pPr>
      <w:spacing w:after="100"/>
      <w:ind w:left="220"/>
    </w:pPr>
  </w:style>
  <w:style w:type="character" w:styleId="a5">
    <w:name w:val="Hyperlink"/>
    <w:basedOn w:val="a0"/>
    <w:uiPriority w:val="99"/>
    <w:unhideWhenUsed/>
    <w:rsid w:val="00882A97"/>
    <w:rPr>
      <w:color w:val="0563C1" w:themeColor="hyperlink"/>
      <w:u w:val="single"/>
    </w:rPr>
  </w:style>
  <w:style w:type="paragraph" w:styleId="a6">
    <w:name w:val="header"/>
    <w:basedOn w:val="a"/>
    <w:link w:val="a7"/>
    <w:uiPriority w:val="99"/>
    <w:unhideWhenUsed/>
    <w:rsid w:val="00ED4D36"/>
    <w:pPr>
      <w:tabs>
        <w:tab w:val="center" w:pos="4677"/>
        <w:tab w:val="right" w:pos="9355"/>
      </w:tabs>
      <w:spacing w:after="0" w:line="240" w:lineRule="auto"/>
    </w:pPr>
  </w:style>
  <w:style w:type="character" w:customStyle="1" w:styleId="a7">
    <w:name w:val="Верхній колонтитул Знак"/>
    <w:basedOn w:val="a0"/>
    <w:link w:val="a6"/>
    <w:uiPriority w:val="99"/>
    <w:rsid w:val="00ED4D36"/>
    <w:rPr>
      <w:lang w:val="uk-UA"/>
    </w:rPr>
  </w:style>
  <w:style w:type="paragraph" w:styleId="a8">
    <w:name w:val="footer"/>
    <w:basedOn w:val="a"/>
    <w:link w:val="a9"/>
    <w:uiPriority w:val="99"/>
    <w:unhideWhenUsed/>
    <w:rsid w:val="00ED4D36"/>
    <w:pPr>
      <w:tabs>
        <w:tab w:val="center" w:pos="4677"/>
        <w:tab w:val="right" w:pos="9355"/>
      </w:tabs>
      <w:spacing w:after="0" w:line="240" w:lineRule="auto"/>
    </w:pPr>
  </w:style>
  <w:style w:type="character" w:customStyle="1" w:styleId="a9">
    <w:name w:val="Нижній колонтитул Знак"/>
    <w:basedOn w:val="a0"/>
    <w:link w:val="a8"/>
    <w:uiPriority w:val="99"/>
    <w:rsid w:val="00ED4D36"/>
    <w:rPr>
      <w:lang w:val="uk-UA"/>
    </w:rPr>
  </w:style>
  <w:style w:type="paragraph" w:styleId="aa">
    <w:name w:val="Subtitle"/>
    <w:basedOn w:val="a"/>
    <w:next w:val="a"/>
    <w:link w:val="ab"/>
    <w:uiPriority w:val="11"/>
    <w:qFormat/>
    <w:rsid w:val="001A34AC"/>
    <w:pPr>
      <w:numPr>
        <w:ilvl w:val="1"/>
      </w:numPr>
    </w:pPr>
    <w:rPr>
      <w:rFonts w:eastAsiaTheme="minorEastAsia"/>
      <w:color w:val="5A5A5A" w:themeColor="text1" w:themeTint="A5"/>
      <w:spacing w:val="15"/>
    </w:rPr>
  </w:style>
  <w:style w:type="character" w:customStyle="1" w:styleId="ab">
    <w:name w:val="Підзаголовок Знак"/>
    <w:basedOn w:val="a0"/>
    <w:link w:val="aa"/>
    <w:uiPriority w:val="11"/>
    <w:rsid w:val="001A34AC"/>
    <w:rPr>
      <w:rFonts w:eastAsiaTheme="minorEastAsia"/>
      <w:color w:val="5A5A5A" w:themeColor="text1" w:themeTint="A5"/>
      <w:spacing w:val="15"/>
      <w:lang w:val="uk-UA"/>
    </w:rPr>
  </w:style>
  <w:style w:type="character" w:styleId="ac">
    <w:name w:val="Unresolved Mention"/>
    <w:basedOn w:val="a0"/>
    <w:uiPriority w:val="99"/>
    <w:semiHidden/>
    <w:unhideWhenUsed/>
    <w:rsid w:val="00154F0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917076">
      <w:bodyDiv w:val="1"/>
      <w:marLeft w:val="0"/>
      <w:marRight w:val="0"/>
      <w:marTop w:val="0"/>
      <w:marBottom w:val="0"/>
      <w:divBdr>
        <w:top w:val="none" w:sz="0" w:space="0" w:color="auto"/>
        <w:left w:val="none" w:sz="0" w:space="0" w:color="auto"/>
        <w:bottom w:val="none" w:sz="0" w:space="0" w:color="auto"/>
        <w:right w:val="none" w:sz="0" w:space="0" w:color="auto"/>
      </w:divBdr>
      <w:divsChild>
        <w:div w:id="502159826">
          <w:marLeft w:val="0"/>
          <w:marRight w:val="0"/>
          <w:marTop w:val="0"/>
          <w:marBottom w:val="0"/>
          <w:divBdr>
            <w:top w:val="none" w:sz="0" w:space="0" w:color="auto"/>
            <w:left w:val="none" w:sz="0" w:space="0" w:color="auto"/>
            <w:bottom w:val="none" w:sz="0" w:space="0" w:color="auto"/>
            <w:right w:val="none" w:sz="0" w:space="0" w:color="auto"/>
          </w:divBdr>
          <w:divsChild>
            <w:div w:id="6712045">
              <w:marLeft w:val="0"/>
              <w:marRight w:val="0"/>
              <w:marTop w:val="0"/>
              <w:marBottom w:val="0"/>
              <w:divBdr>
                <w:top w:val="none" w:sz="0" w:space="0" w:color="auto"/>
                <w:left w:val="none" w:sz="0" w:space="0" w:color="auto"/>
                <w:bottom w:val="none" w:sz="0" w:space="0" w:color="auto"/>
                <w:right w:val="none" w:sz="0" w:space="0" w:color="auto"/>
              </w:divBdr>
              <w:divsChild>
                <w:div w:id="1131898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824434">
      <w:bodyDiv w:val="1"/>
      <w:marLeft w:val="0"/>
      <w:marRight w:val="0"/>
      <w:marTop w:val="0"/>
      <w:marBottom w:val="0"/>
      <w:divBdr>
        <w:top w:val="none" w:sz="0" w:space="0" w:color="auto"/>
        <w:left w:val="none" w:sz="0" w:space="0" w:color="auto"/>
        <w:bottom w:val="none" w:sz="0" w:space="0" w:color="auto"/>
        <w:right w:val="none" w:sz="0" w:space="0" w:color="auto"/>
      </w:divBdr>
    </w:div>
    <w:div w:id="66920830">
      <w:bodyDiv w:val="1"/>
      <w:marLeft w:val="0"/>
      <w:marRight w:val="0"/>
      <w:marTop w:val="0"/>
      <w:marBottom w:val="0"/>
      <w:divBdr>
        <w:top w:val="none" w:sz="0" w:space="0" w:color="auto"/>
        <w:left w:val="none" w:sz="0" w:space="0" w:color="auto"/>
        <w:bottom w:val="none" w:sz="0" w:space="0" w:color="auto"/>
        <w:right w:val="none" w:sz="0" w:space="0" w:color="auto"/>
      </w:divBdr>
      <w:divsChild>
        <w:div w:id="1772428654">
          <w:marLeft w:val="0"/>
          <w:marRight w:val="0"/>
          <w:marTop w:val="0"/>
          <w:marBottom w:val="0"/>
          <w:divBdr>
            <w:top w:val="none" w:sz="0" w:space="0" w:color="auto"/>
            <w:left w:val="none" w:sz="0" w:space="0" w:color="auto"/>
            <w:bottom w:val="none" w:sz="0" w:space="0" w:color="auto"/>
            <w:right w:val="none" w:sz="0" w:space="0" w:color="auto"/>
          </w:divBdr>
          <w:divsChild>
            <w:div w:id="1034845541">
              <w:marLeft w:val="0"/>
              <w:marRight w:val="0"/>
              <w:marTop w:val="0"/>
              <w:marBottom w:val="0"/>
              <w:divBdr>
                <w:top w:val="none" w:sz="0" w:space="0" w:color="auto"/>
                <w:left w:val="none" w:sz="0" w:space="0" w:color="auto"/>
                <w:bottom w:val="none" w:sz="0" w:space="0" w:color="auto"/>
                <w:right w:val="none" w:sz="0" w:space="0" w:color="auto"/>
              </w:divBdr>
              <w:divsChild>
                <w:div w:id="1758600576">
                  <w:marLeft w:val="0"/>
                  <w:marRight w:val="0"/>
                  <w:marTop w:val="0"/>
                  <w:marBottom w:val="0"/>
                  <w:divBdr>
                    <w:top w:val="none" w:sz="0" w:space="0" w:color="auto"/>
                    <w:left w:val="none" w:sz="0" w:space="0" w:color="auto"/>
                    <w:bottom w:val="none" w:sz="0" w:space="0" w:color="auto"/>
                    <w:right w:val="none" w:sz="0" w:space="0" w:color="auto"/>
                  </w:divBdr>
                  <w:divsChild>
                    <w:div w:id="1530871865">
                      <w:marLeft w:val="0"/>
                      <w:marRight w:val="0"/>
                      <w:marTop w:val="0"/>
                      <w:marBottom w:val="0"/>
                      <w:divBdr>
                        <w:top w:val="none" w:sz="0" w:space="0" w:color="auto"/>
                        <w:left w:val="none" w:sz="0" w:space="0" w:color="auto"/>
                        <w:bottom w:val="none" w:sz="0" w:space="0" w:color="auto"/>
                        <w:right w:val="none" w:sz="0" w:space="0" w:color="auto"/>
                      </w:divBdr>
                      <w:divsChild>
                        <w:div w:id="195503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1997012">
              <w:marLeft w:val="0"/>
              <w:marRight w:val="0"/>
              <w:marTop w:val="0"/>
              <w:marBottom w:val="0"/>
              <w:divBdr>
                <w:top w:val="none" w:sz="0" w:space="0" w:color="auto"/>
                <w:left w:val="none" w:sz="0" w:space="0" w:color="auto"/>
                <w:bottom w:val="none" w:sz="0" w:space="0" w:color="auto"/>
                <w:right w:val="none" w:sz="0" w:space="0" w:color="auto"/>
              </w:divBdr>
              <w:divsChild>
                <w:div w:id="313682306">
                  <w:marLeft w:val="0"/>
                  <w:marRight w:val="0"/>
                  <w:marTop w:val="0"/>
                  <w:marBottom w:val="0"/>
                  <w:divBdr>
                    <w:top w:val="none" w:sz="0" w:space="0" w:color="auto"/>
                    <w:left w:val="none" w:sz="0" w:space="0" w:color="auto"/>
                    <w:bottom w:val="none" w:sz="0" w:space="0" w:color="auto"/>
                    <w:right w:val="none" w:sz="0" w:space="0" w:color="auto"/>
                  </w:divBdr>
                  <w:divsChild>
                    <w:div w:id="189344625">
                      <w:marLeft w:val="0"/>
                      <w:marRight w:val="0"/>
                      <w:marTop w:val="0"/>
                      <w:marBottom w:val="0"/>
                      <w:divBdr>
                        <w:top w:val="none" w:sz="0" w:space="0" w:color="auto"/>
                        <w:left w:val="none" w:sz="0" w:space="0" w:color="auto"/>
                        <w:bottom w:val="none" w:sz="0" w:space="0" w:color="auto"/>
                        <w:right w:val="none" w:sz="0" w:space="0" w:color="auto"/>
                      </w:divBdr>
                      <w:divsChild>
                        <w:div w:id="216747948">
                          <w:marLeft w:val="0"/>
                          <w:marRight w:val="0"/>
                          <w:marTop w:val="0"/>
                          <w:marBottom w:val="0"/>
                          <w:divBdr>
                            <w:top w:val="none" w:sz="0" w:space="0" w:color="auto"/>
                            <w:left w:val="none" w:sz="0" w:space="0" w:color="auto"/>
                            <w:bottom w:val="none" w:sz="0" w:space="0" w:color="auto"/>
                            <w:right w:val="none" w:sz="0" w:space="0" w:color="auto"/>
                          </w:divBdr>
                        </w:div>
                        <w:div w:id="1061977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2283597">
      <w:bodyDiv w:val="1"/>
      <w:marLeft w:val="0"/>
      <w:marRight w:val="0"/>
      <w:marTop w:val="0"/>
      <w:marBottom w:val="0"/>
      <w:divBdr>
        <w:top w:val="none" w:sz="0" w:space="0" w:color="auto"/>
        <w:left w:val="none" w:sz="0" w:space="0" w:color="auto"/>
        <w:bottom w:val="none" w:sz="0" w:space="0" w:color="auto"/>
        <w:right w:val="none" w:sz="0" w:space="0" w:color="auto"/>
      </w:divBdr>
    </w:div>
    <w:div w:id="306205986">
      <w:bodyDiv w:val="1"/>
      <w:marLeft w:val="0"/>
      <w:marRight w:val="0"/>
      <w:marTop w:val="0"/>
      <w:marBottom w:val="0"/>
      <w:divBdr>
        <w:top w:val="none" w:sz="0" w:space="0" w:color="auto"/>
        <w:left w:val="none" w:sz="0" w:space="0" w:color="auto"/>
        <w:bottom w:val="none" w:sz="0" w:space="0" w:color="auto"/>
        <w:right w:val="none" w:sz="0" w:space="0" w:color="auto"/>
      </w:divBdr>
      <w:divsChild>
        <w:div w:id="904801253">
          <w:marLeft w:val="0"/>
          <w:marRight w:val="0"/>
          <w:marTop w:val="0"/>
          <w:marBottom w:val="0"/>
          <w:divBdr>
            <w:top w:val="none" w:sz="0" w:space="0" w:color="auto"/>
            <w:left w:val="none" w:sz="0" w:space="0" w:color="auto"/>
            <w:bottom w:val="none" w:sz="0" w:space="0" w:color="auto"/>
            <w:right w:val="none" w:sz="0" w:space="0" w:color="auto"/>
          </w:divBdr>
          <w:divsChild>
            <w:div w:id="1906718879">
              <w:marLeft w:val="0"/>
              <w:marRight w:val="0"/>
              <w:marTop w:val="0"/>
              <w:marBottom w:val="0"/>
              <w:divBdr>
                <w:top w:val="none" w:sz="0" w:space="0" w:color="auto"/>
                <w:left w:val="none" w:sz="0" w:space="0" w:color="auto"/>
                <w:bottom w:val="none" w:sz="0" w:space="0" w:color="auto"/>
                <w:right w:val="none" w:sz="0" w:space="0" w:color="auto"/>
              </w:divBdr>
              <w:divsChild>
                <w:div w:id="1571118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7006027">
      <w:bodyDiv w:val="1"/>
      <w:marLeft w:val="0"/>
      <w:marRight w:val="0"/>
      <w:marTop w:val="0"/>
      <w:marBottom w:val="0"/>
      <w:divBdr>
        <w:top w:val="none" w:sz="0" w:space="0" w:color="auto"/>
        <w:left w:val="none" w:sz="0" w:space="0" w:color="auto"/>
        <w:bottom w:val="none" w:sz="0" w:space="0" w:color="auto"/>
        <w:right w:val="none" w:sz="0" w:space="0" w:color="auto"/>
      </w:divBdr>
    </w:div>
    <w:div w:id="371685341">
      <w:bodyDiv w:val="1"/>
      <w:marLeft w:val="0"/>
      <w:marRight w:val="0"/>
      <w:marTop w:val="0"/>
      <w:marBottom w:val="0"/>
      <w:divBdr>
        <w:top w:val="none" w:sz="0" w:space="0" w:color="auto"/>
        <w:left w:val="none" w:sz="0" w:space="0" w:color="auto"/>
        <w:bottom w:val="none" w:sz="0" w:space="0" w:color="auto"/>
        <w:right w:val="none" w:sz="0" w:space="0" w:color="auto"/>
      </w:divBdr>
    </w:div>
    <w:div w:id="470171120">
      <w:bodyDiv w:val="1"/>
      <w:marLeft w:val="0"/>
      <w:marRight w:val="0"/>
      <w:marTop w:val="0"/>
      <w:marBottom w:val="0"/>
      <w:divBdr>
        <w:top w:val="none" w:sz="0" w:space="0" w:color="auto"/>
        <w:left w:val="none" w:sz="0" w:space="0" w:color="auto"/>
        <w:bottom w:val="none" w:sz="0" w:space="0" w:color="auto"/>
        <w:right w:val="none" w:sz="0" w:space="0" w:color="auto"/>
      </w:divBdr>
    </w:div>
    <w:div w:id="472873389">
      <w:bodyDiv w:val="1"/>
      <w:marLeft w:val="0"/>
      <w:marRight w:val="0"/>
      <w:marTop w:val="0"/>
      <w:marBottom w:val="0"/>
      <w:divBdr>
        <w:top w:val="none" w:sz="0" w:space="0" w:color="auto"/>
        <w:left w:val="none" w:sz="0" w:space="0" w:color="auto"/>
        <w:bottom w:val="none" w:sz="0" w:space="0" w:color="auto"/>
        <w:right w:val="none" w:sz="0" w:space="0" w:color="auto"/>
      </w:divBdr>
    </w:div>
    <w:div w:id="619535508">
      <w:bodyDiv w:val="1"/>
      <w:marLeft w:val="0"/>
      <w:marRight w:val="0"/>
      <w:marTop w:val="0"/>
      <w:marBottom w:val="0"/>
      <w:divBdr>
        <w:top w:val="none" w:sz="0" w:space="0" w:color="auto"/>
        <w:left w:val="none" w:sz="0" w:space="0" w:color="auto"/>
        <w:bottom w:val="none" w:sz="0" w:space="0" w:color="auto"/>
        <w:right w:val="none" w:sz="0" w:space="0" w:color="auto"/>
      </w:divBdr>
    </w:div>
    <w:div w:id="678846739">
      <w:bodyDiv w:val="1"/>
      <w:marLeft w:val="0"/>
      <w:marRight w:val="0"/>
      <w:marTop w:val="0"/>
      <w:marBottom w:val="0"/>
      <w:divBdr>
        <w:top w:val="none" w:sz="0" w:space="0" w:color="auto"/>
        <w:left w:val="none" w:sz="0" w:space="0" w:color="auto"/>
        <w:bottom w:val="none" w:sz="0" w:space="0" w:color="auto"/>
        <w:right w:val="none" w:sz="0" w:space="0" w:color="auto"/>
      </w:divBdr>
    </w:div>
    <w:div w:id="712926345">
      <w:bodyDiv w:val="1"/>
      <w:marLeft w:val="0"/>
      <w:marRight w:val="0"/>
      <w:marTop w:val="0"/>
      <w:marBottom w:val="0"/>
      <w:divBdr>
        <w:top w:val="none" w:sz="0" w:space="0" w:color="auto"/>
        <w:left w:val="none" w:sz="0" w:space="0" w:color="auto"/>
        <w:bottom w:val="none" w:sz="0" w:space="0" w:color="auto"/>
        <w:right w:val="none" w:sz="0" w:space="0" w:color="auto"/>
      </w:divBdr>
      <w:divsChild>
        <w:div w:id="27151113">
          <w:marLeft w:val="0"/>
          <w:marRight w:val="0"/>
          <w:marTop w:val="0"/>
          <w:marBottom w:val="0"/>
          <w:divBdr>
            <w:top w:val="none" w:sz="0" w:space="0" w:color="auto"/>
            <w:left w:val="none" w:sz="0" w:space="0" w:color="auto"/>
            <w:bottom w:val="none" w:sz="0" w:space="0" w:color="auto"/>
            <w:right w:val="none" w:sz="0" w:space="0" w:color="auto"/>
          </w:divBdr>
          <w:divsChild>
            <w:div w:id="264928011">
              <w:marLeft w:val="0"/>
              <w:marRight w:val="0"/>
              <w:marTop w:val="0"/>
              <w:marBottom w:val="0"/>
              <w:divBdr>
                <w:top w:val="none" w:sz="0" w:space="0" w:color="auto"/>
                <w:left w:val="none" w:sz="0" w:space="0" w:color="auto"/>
                <w:bottom w:val="none" w:sz="0" w:space="0" w:color="auto"/>
                <w:right w:val="none" w:sz="0" w:space="0" w:color="auto"/>
              </w:divBdr>
              <w:divsChild>
                <w:div w:id="1601718554">
                  <w:marLeft w:val="0"/>
                  <w:marRight w:val="0"/>
                  <w:marTop w:val="0"/>
                  <w:marBottom w:val="0"/>
                  <w:divBdr>
                    <w:top w:val="none" w:sz="0" w:space="0" w:color="auto"/>
                    <w:left w:val="none" w:sz="0" w:space="0" w:color="auto"/>
                    <w:bottom w:val="none" w:sz="0" w:space="0" w:color="auto"/>
                    <w:right w:val="none" w:sz="0" w:space="0" w:color="auto"/>
                  </w:divBdr>
                  <w:divsChild>
                    <w:div w:id="922297155">
                      <w:marLeft w:val="0"/>
                      <w:marRight w:val="0"/>
                      <w:marTop w:val="0"/>
                      <w:marBottom w:val="0"/>
                      <w:divBdr>
                        <w:top w:val="none" w:sz="0" w:space="0" w:color="auto"/>
                        <w:left w:val="none" w:sz="0" w:space="0" w:color="auto"/>
                        <w:bottom w:val="none" w:sz="0" w:space="0" w:color="auto"/>
                        <w:right w:val="none" w:sz="0" w:space="0" w:color="auto"/>
                      </w:divBdr>
                      <w:divsChild>
                        <w:div w:id="419721198">
                          <w:marLeft w:val="0"/>
                          <w:marRight w:val="0"/>
                          <w:marTop w:val="0"/>
                          <w:marBottom w:val="0"/>
                          <w:divBdr>
                            <w:top w:val="none" w:sz="0" w:space="0" w:color="auto"/>
                            <w:left w:val="none" w:sz="0" w:space="0" w:color="auto"/>
                            <w:bottom w:val="none" w:sz="0" w:space="0" w:color="auto"/>
                            <w:right w:val="none" w:sz="0" w:space="0" w:color="auto"/>
                          </w:divBdr>
                        </w:div>
                        <w:div w:id="820117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2174265">
              <w:marLeft w:val="0"/>
              <w:marRight w:val="0"/>
              <w:marTop w:val="0"/>
              <w:marBottom w:val="0"/>
              <w:divBdr>
                <w:top w:val="none" w:sz="0" w:space="0" w:color="auto"/>
                <w:left w:val="none" w:sz="0" w:space="0" w:color="auto"/>
                <w:bottom w:val="none" w:sz="0" w:space="0" w:color="auto"/>
                <w:right w:val="none" w:sz="0" w:space="0" w:color="auto"/>
              </w:divBdr>
              <w:divsChild>
                <w:div w:id="162822384">
                  <w:marLeft w:val="0"/>
                  <w:marRight w:val="0"/>
                  <w:marTop w:val="0"/>
                  <w:marBottom w:val="0"/>
                  <w:divBdr>
                    <w:top w:val="none" w:sz="0" w:space="0" w:color="auto"/>
                    <w:left w:val="none" w:sz="0" w:space="0" w:color="auto"/>
                    <w:bottom w:val="none" w:sz="0" w:space="0" w:color="auto"/>
                    <w:right w:val="none" w:sz="0" w:space="0" w:color="auto"/>
                  </w:divBdr>
                  <w:divsChild>
                    <w:div w:id="381176500">
                      <w:marLeft w:val="0"/>
                      <w:marRight w:val="0"/>
                      <w:marTop w:val="0"/>
                      <w:marBottom w:val="0"/>
                      <w:divBdr>
                        <w:top w:val="none" w:sz="0" w:space="0" w:color="auto"/>
                        <w:left w:val="none" w:sz="0" w:space="0" w:color="auto"/>
                        <w:bottom w:val="none" w:sz="0" w:space="0" w:color="auto"/>
                        <w:right w:val="none" w:sz="0" w:space="0" w:color="auto"/>
                      </w:divBdr>
                      <w:divsChild>
                        <w:div w:id="1249803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7439417">
      <w:bodyDiv w:val="1"/>
      <w:marLeft w:val="0"/>
      <w:marRight w:val="0"/>
      <w:marTop w:val="0"/>
      <w:marBottom w:val="0"/>
      <w:divBdr>
        <w:top w:val="none" w:sz="0" w:space="0" w:color="auto"/>
        <w:left w:val="none" w:sz="0" w:space="0" w:color="auto"/>
        <w:bottom w:val="none" w:sz="0" w:space="0" w:color="auto"/>
        <w:right w:val="none" w:sz="0" w:space="0" w:color="auto"/>
      </w:divBdr>
      <w:divsChild>
        <w:div w:id="111095599">
          <w:marLeft w:val="0"/>
          <w:marRight w:val="0"/>
          <w:marTop w:val="0"/>
          <w:marBottom w:val="0"/>
          <w:divBdr>
            <w:top w:val="none" w:sz="0" w:space="0" w:color="auto"/>
            <w:left w:val="none" w:sz="0" w:space="0" w:color="auto"/>
            <w:bottom w:val="none" w:sz="0" w:space="0" w:color="auto"/>
            <w:right w:val="none" w:sz="0" w:space="0" w:color="auto"/>
          </w:divBdr>
          <w:divsChild>
            <w:div w:id="1327825346">
              <w:marLeft w:val="0"/>
              <w:marRight w:val="0"/>
              <w:marTop w:val="0"/>
              <w:marBottom w:val="0"/>
              <w:divBdr>
                <w:top w:val="none" w:sz="0" w:space="0" w:color="auto"/>
                <w:left w:val="none" w:sz="0" w:space="0" w:color="auto"/>
                <w:bottom w:val="none" w:sz="0" w:space="0" w:color="auto"/>
                <w:right w:val="none" w:sz="0" w:space="0" w:color="auto"/>
              </w:divBdr>
              <w:divsChild>
                <w:div w:id="1081440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1642927">
      <w:bodyDiv w:val="1"/>
      <w:marLeft w:val="0"/>
      <w:marRight w:val="0"/>
      <w:marTop w:val="0"/>
      <w:marBottom w:val="0"/>
      <w:divBdr>
        <w:top w:val="none" w:sz="0" w:space="0" w:color="auto"/>
        <w:left w:val="none" w:sz="0" w:space="0" w:color="auto"/>
        <w:bottom w:val="none" w:sz="0" w:space="0" w:color="auto"/>
        <w:right w:val="none" w:sz="0" w:space="0" w:color="auto"/>
      </w:divBdr>
      <w:divsChild>
        <w:div w:id="829368538">
          <w:marLeft w:val="0"/>
          <w:marRight w:val="0"/>
          <w:marTop w:val="0"/>
          <w:marBottom w:val="0"/>
          <w:divBdr>
            <w:top w:val="none" w:sz="0" w:space="0" w:color="auto"/>
            <w:left w:val="none" w:sz="0" w:space="0" w:color="auto"/>
            <w:bottom w:val="none" w:sz="0" w:space="0" w:color="auto"/>
            <w:right w:val="none" w:sz="0" w:space="0" w:color="auto"/>
          </w:divBdr>
          <w:divsChild>
            <w:div w:id="93403718">
              <w:marLeft w:val="0"/>
              <w:marRight w:val="0"/>
              <w:marTop w:val="0"/>
              <w:marBottom w:val="0"/>
              <w:divBdr>
                <w:top w:val="none" w:sz="0" w:space="0" w:color="auto"/>
                <w:left w:val="none" w:sz="0" w:space="0" w:color="auto"/>
                <w:bottom w:val="none" w:sz="0" w:space="0" w:color="auto"/>
                <w:right w:val="none" w:sz="0" w:space="0" w:color="auto"/>
              </w:divBdr>
              <w:divsChild>
                <w:div w:id="144857831">
                  <w:marLeft w:val="0"/>
                  <w:marRight w:val="0"/>
                  <w:marTop w:val="0"/>
                  <w:marBottom w:val="0"/>
                  <w:divBdr>
                    <w:top w:val="none" w:sz="0" w:space="0" w:color="auto"/>
                    <w:left w:val="none" w:sz="0" w:space="0" w:color="auto"/>
                    <w:bottom w:val="none" w:sz="0" w:space="0" w:color="auto"/>
                    <w:right w:val="none" w:sz="0" w:space="0" w:color="auto"/>
                  </w:divBdr>
                  <w:divsChild>
                    <w:div w:id="2038383217">
                      <w:marLeft w:val="0"/>
                      <w:marRight w:val="0"/>
                      <w:marTop w:val="0"/>
                      <w:marBottom w:val="0"/>
                      <w:divBdr>
                        <w:top w:val="none" w:sz="0" w:space="0" w:color="auto"/>
                        <w:left w:val="none" w:sz="0" w:space="0" w:color="auto"/>
                        <w:bottom w:val="none" w:sz="0" w:space="0" w:color="auto"/>
                        <w:right w:val="none" w:sz="0" w:space="0" w:color="auto"/>
                      </w:divBdr>
                      <w:divsChild>
                        <w:div w:id="108669991">
                          <w:marLeft w:val="0"/>
                          <w:marRight w:val="0"/>
                          <w:marTop w:val="0"/>
                          <w:marBottom w:val="0"/>
                          <w:divBdr>
                            <w:top w:val="none" w:sz="0" w:space="0" w:color="auto"/>
                            <w:left w:val="none" w:sz="0" w:space="0" w:color="auto"/>
                            <w:bottom w:val="none" w:sz="0" w:space="0" w:color="auto"/>
                            <w:right w:val="none" w:sz="0" w:space="0" w:color="auto"/>
                          </w:divBdr>
                        </w:div>
                        <w:div w:id="335765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0315887">
              <w:marLeft w:val="0"/>
              <w:marRight w:val="0"/>
              <w:marTop w:val="0"/>
              <w:marBottom w:val="0"/>
              <w:divBdr>
                <w:top w:val="none" w:sz="0" w:space="0" w:color="auto"/>
                <w:left w:val="none" w:sz="0" w:space="0" w:color="auto"/>
                <w:bottom w:val="none" w:sz="0" w:space="0" w:color="auto"/>
                <w:right w:val="none" w:sz="0" w:space="0" w:color="auto"/>
              </w:divBdr>
              <w:divsChild>
                <w:div w:id="2107462239">
                  <w:marLeft w:val="0"/>
                  <w:marRight w:val="0"/>
                  <w:marTop w:val="0"/>
                  <w:marBottom w:val="0"/>
                  <w:divBdr>
                    <w:top w:val="none" w:sz="0" w:space="0" w:color="auto"/>
                    <w:left w:val="none" w:sz="0" w:space="0" w:color="auto"/>
                    <w:bottom w:val="none" w:sz="0" w:space="0" w:color="auto"/>
                    <w:right w:val="none" w:sz="0" w:space="0" w:color="auto"/>
                  </w:divBdr>
                  <w:divsChild>
                    <w:div w:id="680543163">
                      <w:marLeft w:val="0"/>
                      <w:marRight w:val="0"/>
                      <w:marTop w:val="0"/>
                      <w:marBottom w:val="0"/>
                      <w:divBdr>
                        <w:top w:val="none" w:sz="0" w:space="0" w:color="auto"/>
                        <w:left w:val="none" w:sz="0" w:space="0" w:color="auto"/>
                        <w:bottom w:val="none" w:sz="0" w:space="0" w:color="auto"/>
                        <w:right w:val="none" w:sz="0" w:space="0" w:color="auto"/>
                      </w:divBdr>
                      <w:divsChild>
                        <w:div w:id="461729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87780311">
      <w:bodyDiv w:val="1"/>
      <w:marLeft w:val="0"/>
      <w:marRight w:val="0"/>
      <w:marTop w:val="0"/>
      <w:marBottom w:val="0"/>
      <w:divBdr>
        <w:top w:val="none" w:sz="0" w:space="0" w:color="auto"/>
        <w:left w:val="none" w:sz="0" w:space="0" w:color="auto"/>
        <w:bottom w:val="none" w:sz="0" w:space="0" w:color="auto"/>
        <w:right w:val="none" w:sz="0" w:space="0" w:color="auto"/>
      </w:divBdr>
    </w:div>
    <w:div w:id="1005475424">
      <w:bodyDiv w:val="1"/>
      <w:marLeft w:val="0"/>
      <w:marRight w:val="0"/>
      <w:marTop w:val="0"/>
      <w:marBottom w:val="0"/>
      <w:divBdr>
        <w:top w:val="none" w:sz="0" w:space="0" w:color="auto"/>
        <w:left w:val="none" w:sz="0" w:space="0" w:color="auto"/>
        <w:bottom w:val="none" w:sz="0" w:space="0" w:color="auto"/>
        <w:right w:val="none" w:sz="0" w:space="0" w:color="auto"/>
      </w:divBdr>
    </w:div>
    <w:div w:id="1121262538">
      <w:bodyDiv w:val="1"/>
      <w:marLeft w:val="0"/>
      <w:marRight w:val="0"/>
      <w:marTop w:val="0"/>
      <w:marBottom w:val="0"/>
      <w:divBdr>
        <w:top w:val="none" w:sz="0" w:space="0" w:color="auto"/>
        <w:left w:val="none" w:sz="0" w:space="0" w:color="auto"/>
        <w:bottom w:val="none" w:sz="0" w:space="0" w:color="auto"/>
        <w:right w:val="none" w:sz="0" w:space="0" w:color="auto"/>
      </w:divBdr>
    </w:div>
    <w:div w:id="1145465907">
      <w:bodyDiv w:val="1"/>
      <w:marLeft w:val="0"/>
      <w:marRight w:val="0"/>
      <w:marTop w:val="0"/>
      <w:marBottom w:val="0"/>
      <w:divBdr>
        <w:top w:val="none" w:sz="0" w:space="0" w:color="auto"/>
        <w:left w:val="none" w:sz="0" w:space="0" w:color="auto"/>
        <w:bottom w:val="none" w:sz="0" w:space="0" w:color="auto"/>
        <w:right w:val="none" w:sz="0" w:space="0" w:color="auto"/>
      </w:divBdr>
      <w:divsChild>
        <w:div w:id="1165784387">
          <w:marLeft w:val="0"/>
          <w:marRight w:val="0"/>
          <w:marTop w:val="0"/>
          <w:marBottom w:val="0"/>
          <w:divBdr>
            <w:top w:val="none" w:sz="0" w:space="0" w:color="auto"/>
            <w:left w:val="none" w:sz="0" w:space="0" w:color="auto"/>
            <w:bottom w:val="none" w:sz="0" w:space="0" w:color="auto"/>
            <w:right w:val="none" w:sz="0" w:space="0" w:color="auto"/>
          </w:divBdr>
          <w:divsChild>
            <w:div w:id="1449668173">
              <w:marLeft w:val="0"/>
              <w:marRight w:val="0"/>
              <w:marTop w:val="0"/>
              <w:marBottom w:val="0"/>
              <w:divBdr>
                <w:top w:val="none" w:sz="0" w:space="0" w:color="auto"/>
                <w:left w:val="none" w:sz="0" w:space="0" w:color="auto"/>
                <w:bottom w:val="none" w:sz="0" w:space="0" w:color="auto"/>
                <w:right w:val="none" w:sz="0" w:space="0" w:color="auto"/>
              </w:divBdr>
              <w:divsChild>
                <w:div w:id="1481268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7310091">
      <w:bodyDiv w:val="1"/>
      <w:marLeft w:val="0"/>
      <w:marRight w:val="0"/>
      <w:marTop w:val="0"/>
      <w:marBottom w:val="0"/>
      <w:divBdr>
        <w:top w:val="none" w:sz="0" w:space="0" w:color="auto"/>
        <w:left w:val="none" w:sz="0" w:space="0" w:color="auto"/>
        <w:bottom w:val="none" w:sz="0" w:space="0" w:color="auto"/>
        <w:right w:val="none" w:sz="0" w:space="0" w:color="auto"/>
      </w:divBdr>
      <w:divsChild>
        <w:div w:id="881941666">
          <w:marLeft w:val="0"/>
          <w:marRight w:val="0"/>
          <w:marTop w:val="0"/>
          <w:marBottom w:val="0"/>
          <w:divBdr>
            <w:top w:val="none" w:sz="0" w:space="0" w:color="auto"/>
            <w:left w:val="none" w:sz="0" w:space="0" w:color="auto"/>
            <w:bottom w:val="none" w:sz="0" w:space="0" w:color="auto"/>
            <w:right w:val="none" w:sz="0" w:space="0" w:color="auto"/>
          </w:divBdr>
          <w:divsChild>
            <w:div w:id="1054305299">
              <w:marLeft w:val="0"/>
              <w:marRight w:val="0"/>
              <w:marTop w:val="0"/>
              <w:marBottom w:val="0"/>
              <w:divBdr>
                <w:top w:val="none" w:sz="0" w:space="0" w:color="auto"/>
                <w:left w:val="none" w:sz="0" w:space="0" w:color="auto"/>
                <w:bottom w:val="none" w:sz="0" w:space="0" w:color="auto"/>
                <w:right w:val="none" w:sz="0" w:space="0" w:color="auto"/>
              </w:divBdr>
              <w:divsChild>
                <w:div w:id="1659843566">
                  <w:marLeft w:val="0"/>
                  <w:marRight w:val="0"/>
                  <w:marTop w:val="0"/>
                  <w:marBottom w:val="0"/>
                  <w:divBdr>
                    <w:top w:val="none" w:sz="0" w:space="0" w:color="auto"/>
                    <w:left w:val="none" w:sz="0" w:space="0" w:color="auto"/>
                    <w:bottom w:val="none" w:sz="0" w:space="0" w:color="auto"/>
                    <w:right w:val="none" w:sz="0" w:space="0" w:color="auto"/>
                  </w:divBdr>
                  <w:divsChild>
                    <w:div w:id="185096451">
                      <w:marLeft w:val="0"/>
                      <w:marRight w:val="0"/>
                      <w:marTop w:val="0"/>
                      <w:marBottom w:val="0"/>
                      <w:divBdr>
                        <w:top w:val="none" w:sz="0" w:space="0" w:color="auto"/>
                        <w:left w:val="none" w:sz="0" w:space="0" w:color="auto"/>
                        <w:bottom w:val="none" w:sz="0" w:space="0" w:color="auto"/>
                        <w:right w:val="none" w:sz="0" w:space="0" w:color="auto"/>
                      </w:divBdr>
                      <w:divsChild>
                        <w:div w:id="1068068698">
                          <w:marLeft w:val="0"/>
                          <w:marRight w:val="0"/>
                          <w:marTop w:val="0"/>
                          <w:marBottom w:val="0"/>
                          <w:divBdr>
                            <w:top w:val="none" w:sz="0" w:space="0" w:color="auto"/>
                            <w:left w:val="none" w:sz="0" w:space="0" w:color="auto"/>
                            <w:bottom w:val="none" w:sz="0" w:space="0" w:color="auto"/>
                            <w:right w:val="none" w:sz="0" w:space="0" w:color="auto"/>
                          </w:divBdr>
                        </w:div>
                        <w:div w:id="2117172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1560859">
              <w:marLeft w:val="0"/>
              <w:marRight w:val="0"/>
              <w:marTop w:val="0"/>
              <w:marBottom w:val="0"/>
              <w:divBdr>
                <w:top w:val="none" w:sz="0" w:space="0" w:color="auto"/>
                <w:left w:val="none" w:sz="0" w:space="0" w:color="auto"/>
                <w:bottom w:val="none" w:sz="0" w:space="0" w:color="auto"/>
                <w:right w:val="none" w:sz="0" w:space="0" w:color="auto"/>
              </w:divBdr>
              <w:divsChild>
                <w:div w:id="720860700">
                  <w:marLeft w:val="0"/>
                  <w:marRight w:val="0"/>
                  <w:marTop w:val="0"/>
                  <w:marBottom w:val="0"/>
                  <w:divBdr>
                    <w:top w:val="none" w:sz="0" w:space="0" w:color="auto"/>
                    <w:left w:val="none" w:sz="0" w:space="0" w:color="auto"/>
                    <w:bottom w:val="none" w:sz="0" w:space="0" w:color="auto"/>
                    <w:right w:val="none" w:sz="0" w:space="0" w:color="auto"/>
                  </w:divBdr>
                  <w:divsChild>
                    <w:div w:id="1944730055">
                      <w:marLeft w:val="0"/>
                      <w:marRight w:val="0"/>
                      <w:marTop w:val="0"/>
                      <w:marBottom w:val="0"/>
                      <w:divBdr>
                        <w:top w:val="none" w:sz="0" w:space="0" w:color="auto"/>
                        <w:left w:val="none" w:sz="0" w:space="0" w:color="auto"/>
                        <w:bottom w:val="none" w:sz="0" w:space="0" w:color="auto"/>
                        <w:right w:val="none" w:sz="0" w:space="0" w:color="auto"/>
                      </w:divBdr>
                      <w:divsChild>
                        <w:div w:id="399328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8717689">
      <w:bodyDiv w:val="1"/>
      <w:marLeft w:val="0"/>
      <w:marRight w:val="0"/>
      <w:marTop w:val="0"/>
      <w:marBottom w:val="0"/>
      <w:divBdr>
        <w:top w:val="none" w:sz="0" w:space="0" w:color="auto"/>
        <w:left w:val="none" w:sz="0" w:space="0" w:color="auto"/>
        <w:bottom w:val="none" w:sz="0" w:space="0" w:color="auto"/>
        <w:right w:val="none" w:sz="0" w:space="0" w:color="auto"/>
      </w:divBdr>
    </w:div>
    <w:div w:id="1273896519">
      <w:bodyDiv w:val="1"/>
      <w:marLeft w:val="0"/>
      <w:marRight w:val="0"/>
      <w:marTop w:val="0"/>
      <w:marBottom w:val="0"/>
      <w:divBdr>
        <w:top w:val="none" w:sz="0" w:space="0" w:color="auto"/>
        <w:left w:val="none" w:sz="0" w:space="0" w:color="auto"/>
        <w:bottom w:val="none" w:sz="0" w:space="0" w:color="auto"/>
        <w:right w:val="none" w:sz="0" w:space="0" w:color="auto"/>
      </w:divBdr>
      <w:divsChild>
        <w:div w:id="1773937291">
          <w:marLeft w:val="0"/>
          <w:marRight w:val="0"/>
          <w:marTop w:val="0"/>
          <w:marBottom w:val="0"/>
          <w:divBdr>
            <w:top w:val="none" w:sz="0" w:space="0" w:color="auto"/>
            <w:left w:val="none" w:sz="0" w:space="0" w:color="auto"/>
            <w:bottom w:val="none" w:sz="0" w:space="0" w:color="auto"/>
            <w:right w:val="none" w:sz="0" w:space="0" w:color="auto"/>
          </w:divBdr>
          <w:divsChild>
            <w:div w:id="78597872">
              <w:marLeft w:val="0"/>
              <w:marRight w:val="0"/>
              <w:marTop w:val="0"/>
              <w:marBottom w:val="0"/>
              <w:divBdr>
                <w:top w:val="none" w:sz="0" w:space="0" w:color="auto"/>
                <w:left w:val="none" w:sz="0" w:space="0" w:color="auto"/>
                <w:bottom w:val="none" w:sz="0" w:space="0" w:color="auto"/>
                <w:right w:val="none" w:sz="0" w:space="0" w:color="auto"/>
              </w:divBdr>
              <w:divsChild>
                <w:div w:id="1825774317">
                  <w:marLeft w:val="0"/>
                  <w:marRight w:val="0"/>
                  <w:marTop w:val="0"/>
                  <w:marBottom w:val="0"/>
                  <w:divBdr>
                    <w:top w:val="none" w:sz="0" w:space="0" w:color="auto"/>
                    <w:left w:val="none" w:sz="0" w:space="0" w:color="auto"/>
                    <w:bottom w:val="none" w:sz="0" w:space="0" w:color="auto"/>
                    <w:right w:val="none" w:sz="0" w:space="0" w:color="auto"/>
                  </w:divBdr>
                  <w:divsChild>
                    <w:div w:id="241986524">
                      <w:marLeft w:val="0"/>
                      <w:marRight w:val="0"/>
                      <w:marTop w:val="0"/>
                      <w:marBottom w:val="0"/>
                      <w:divBdr>
                        <w:top w:val="none" w:sz="0" w:space="0" w:color="auto"/>
                        <w:left w:val="none" w:sz="0" w:space="0" w:color="auto"/>
                        <w:bottom w:val="none" w:sz="0" w:space="0" w:color="auto"/>
                        <w:right w:val="none" w:sz="0" w:space="0" w:color="auto"/>
                      </w:divBdr>
                      <w:divsChild>
                        <w:div w:id="173497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4586514">
              <w:marLeft w:val="0"/>
              <w:marRight w:val="0"/>
              <w:marTop w:val="0"/>
              <w:marBottom w:val="0"/>
              <w:divBdr>
                <w:top w:val="none" w:sz="0" w:space="0" w:color="auto"/>
                <w:left w:val="none" w:sz="0" w:space="0" w:color="auto"/>
                <w:bottom w:val="none" w:sz="0" w:space="0" w:color="auto"/>
                <w:right w:val="none" w:sz="0" w:space="0" w:color="auto"/>
              </w:divBdr>
              <w:divsChild>
                <w:div w:id="1713653296">
                  <w:marLeft w:val="0"/>
                  <w:marRight w:val="0"/>
                  <w:marTop w:val="0"/>
                  <w:marBottom w:val="0"/>
                  <w:divBdr>
                    <w:top w:val="none" w:sz="0" w:space="0" w:color="auto"/>
                    <w:left w:val="none" w:sz="0" w:space="0" w:color="auto"/>
                    <w:bottom w:val="none" w:sz="0" w:space="0" w:color="auto"/>
                    <w:right w:val="none" w:sz="0" w:space="0" w:color="auto"/>
                  </w:divBdr>
                  <w:divsChild>
                    <w:div w:id="1930237589">
                      <w:marLeft w:val="0"/>
                      <w:marRight w:val="0"/>
                      <w:marTop w:val="0"/>
                      <w:marBottom w:val="0"/>
                      <w:divBdr>
                        <w:top w:val="none" w:sz="0" w:space="0" w:color="auto"/>
                        <w:left w:val="none" w:sz="0" w:space="0" w:color="auto"/>
                        <w:bottom w:val="none" w:sz="0" w:space="0" w:color="auto"/>
                        <w:right w:val="none" w:sz="0" w:space="0" w:color="auto"/>
                      </w:divBdr>
                      <w:divsChild>
                        <w:div w:id="2250888">
                          <w:marLeft w:val="0"/>
                          <w:marRight w:val="0"/>
                          <w:marTop w:val="0"/>
                          <w:marBottom w:val="0"/>
                          <w:divBdr>
                            <w:top w:val="none" w:sz="0" w:space="0" w:color="auto"/>
                            <w:left w:val="none" w:sz="0" w:space="0" w:color="auto"/>
                            <w:bottom w:val="none" w:sz="0" w:space="0" w:color="auto"/>
                            <w:right w:val="none" w:sz="0" w:space="0" w:color="auto"/>
                          </w:divBdr>
                        </w:div>
                        <w:div w:id="2057585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81110117">
      <w:bodyDiv w:val="1"/>
      <w:marLeft w:val="0"/>
      <w:marRight w:val="0"/>
      <w:marTop w:val="0"/>
      <w:marBottom w:val="0"/>
      <w:divBdr>
        <w:top w:val="none" w:sz="0" w:space="0" w:color="auto"/>
        <w:left w:val="none" w:sz="0" w:space="0" w:color="auto"/>
        <w:bottom w:val="none" w:sz="0" w:space="0" w:color="auto"/>
        <w:right w:val="none" w:sz="0" w:space="0" w:color="auto"/>
      </w:divBdr>
    </w:div>
    <w:div w:id="1318387806">
      <w:bodyDiv w:val="1"/>
      <w:marLeft w:val="0"/>
      <w:marRight w:val="0"/>
      <w:marTop w:val="0"/>
      <w:marBottom w:val="0"/>
      <w:divBdr>
        <w:top w:val="none" w:sz="0" w:space="0" w:color="auto"/>
        <w:left w:val="none" w:sz="0" w:space="0" w:color="auto"/>
        <w:bottom w:val="none" w:sz="0" w:space="0" w:color="auto"/>
        <w:right w:val="none" w:sz="0" w:space="0" w:color="auto"/>
      </w:divBdr>
    </w:div>
    <w:div w:id="1373263911">
      <w:bodyDiv w:val="1"/>
      <w:marLeft w:val="0"/>
      <w:marRight w:val="0"/>
      <w:marTop w:val="0"/>
      <w:marBottom w:val="0"/>
      <w:divBdr>
        <w:top w:val="none" w:sz="0" w:space="0" w:color="auto"/>
        <w:left w:val="none" w:sz="0" w:space="0" w:color="auto"/>
        <w:bottom w:val="none" w:sz="0" w:space="0" w:color="auto"/>
        <w:right w:val="none" w:sz="0" w:space="0" w:color="auto"/>
      </w:divBdr>
    </w:div>
    <w:div w:id="1382361624">
      <w:bodyDiv w:val="1"/>
      <w:marLeft w:val="0"/>
      <w:marRight w:val="0"/>
      <w:marTop w:val="0"/>
      <w:marBottom w:val="0"/>
      <w:divBdr>
        <w:top w:val="none" w:sz="0" w:space="0" w:color="auto"/>
        <w:left w:val="none" w:sz="0" w:space="0" w:color="auto"/>
        <w:bottom w:val="none" w:sz="0" w:space="0" w:color="auto"/>
        <w:right w:val="none" w:sz="0" w:space="0" w:color="auto"/>
      </w:divBdr>
    </w:div>
    <w:div w:id="1412435351">
      <w:bodyDiv w:val="1"/>
      <w:marLeft w:val="0"/>
      <w:marRight w:val="0"/>
      <w:marTop w:val="0"/>
      <w:marBottom w:val="0"/>
      <w:divBdr>
        <w:top w:val="none" w:sz="0" w:space="0" w:color="auto"/>
        <w:left w:val="none" w:sz="0" w:space="0" w:color="auto"/>
        <w:bottom w:val="none" w:sz="0" w:space="0" w:color="auto"/>
        <w:right w:val="none" w:sz="0" w:space="0" w:color="auto"/>
      </w:divBdr>
    </w:div>
    <w:div w:id="1486160336">
      <w:bodyDiv w:val="1"/>
      <w:marLeft w:val="0"/>
      <w:marRight w:val="0"/>
      <w:marTop w:val="0"/>
      <w:marBottom w:val="0"/>
      <w:divBdr>
        <w:top w:val="none" w:sz="0" w:space="0" w:color="auto"/>
        <w:left w:val="none" w:sz="0" w:space="0" w:color="auto"/>
        <w:bottom w:val="none" w:sz="0" w:space="0" w:color="auto"/>
        <w:right w:val="none" w:sz="0" w:space="0" w:color="auto"/>
      </w:divBdr>
    </w:div>
    <w:div w:id="1524510051">
      <w:bodyDiv w:val="1"/>
      <w:marLeft w:val="0"/>
      <w:marRight w:val="0"/>
      <w:marTop w:val="0"/>
      <w:marBottom w:val="0"/>
      <w:divBdr>
        <w:top w:val="none" w:sz="0" w:space="0" w:color="auto"/>
        <w:left w:val="none" w:sz="0" w:space="0" w:color="auto"/>
        <w:bottom w:val="none" w:sz="0" w:space="0" w:color="auto"/>
        <w:right w:val="none" w:sz="0" w:space="0" w:color="auto"/>
      </w:divBdr>
      <w:divsChild>
        <w:div w:id="749086225">
          <w:marLeft w:val="0"/>
          <w:marRight w:val="0"/>
          <w:marTop w:val="0"/>
          <w:marBottom w:val="0"/>
          <w:divBdr>
            <w:top w:val="none" w:sz="0" w:space="0" w:color="auto"/>
            <w:left w:val="none" w:sz="0" w:space="0" w:color="auto"/>
            <w:bottom w:val="none" w:sz="0" w:space="0" w:color="auto"/>
            <w:right w:val="none" w:sz="0" w:space="0" w:color="auto"/>
          </w:divBdr>
          <w:divsChild>
            <w:div w:id="1382092322">
              <w:marLeft w:val="0"/>
              <w:marRight w:val="0"/>
              <w:marTop w:val="0"/>
              <w:marBottom w:val="0"/>
              <w:divBdr>
                <w:top w:val="none" w:sz="0" w:space="0" w:color="auto"/>
                <w:left w:val="none" w:sz="0" w:space="0" w:color="auto"/>
                <w:bottom w:val="none" w:sz="0" w:space="0" w:color="auto"/>
                <w:right w:val="none" w:sz="0" w:space="0" w:color="auto"/>
              </w:divBdr>
              <w:divsChild>
                <w:div w:id="1805850027">
                  <w:marLeft w:val="0"/>
                  <w:marRight w:val="0"/>
                  <w:marTop w:val="0"/>
                  <w:marBottom w:val="0"/>
                  <w:divBdr>
                    <w:top w:val="none" w:sz="0" w:space="0" w:color="auto"/>
                    <w:left w:val="none" w:sz="0" w:space="0" w:color="auto"/>
                    <w:bottom w:val="none" w:sz="0" w:space="0" w:color="auto"/>
                    <w:right w:val="none" w:sz="0" w:space="0" w:color="auto"/>
                  </w:divBdr>
                  <w:divsChild>
                    <w:div w:id="2056075441">
                      <w:marLeft w:val="0"/>
                      <w:marRight w:val="0"/>
                      <w:marTop w:val="0"/>
                      <w:marBottom w:val="0"/>
                      <w:divBdr>
                        <w:top w:val="none" w:sz="0" w:space="0" w:color="auto"/>
                        <w:left w:val="none" w:sz="0" w:space="0" w:color="auto"/>
                        <w:bottom w:val="none" w:sz="0" w:space="0" w:color="auto"/>
                        <w:right w:val="none" w:sz="0" w:space="0" w:color="auto"/>
                      </w:divBdr>
                      <w:divsChild>
                        <w:div w:id="661664101">
                          <w:marLeft w:val="0"/>
                          <w:marRight w:val="0"/>
                          <w:marTop w:val="0"/>
                          <w:marBottom w:val="0"/>
                          <w:divBdr>
                            <w:top w:val="none" w:sz="0" w:space="0" w:color="auto"/>
                            <w:left w:val="none" w:sz="0" w:space="0" w:color="auto"/>
                            <w:bottom w:val="none" w:sz="0" w:space="0" w:color="auto"/>
                            <w:right w:val="none" w:sz="0" w:space="0" w:color="auto"/>
                          </w:divBdr>
                        </w:div>
                        <w:div w:id="1515651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5100558">
              <w:marLeft w:val="0"/>
              <w:marRight w:val="0"/>
              <w:marTop w:val="0"/>
              <w:marBottom w:val="0"/>
              <w:divBdr>
                <w:top w:val="none" w:sz="0" w:space="0" w:color="auto"/>
                <w:left w:val="none" w:sz="0" w:space="0" w:color="auto"/>
                <w:bottom w:val="none" w:sz="0" w:space="0" w:color="auto"/>
                <w:right w:val="none" w:sz="0" w:space="0" w:color="auto"/>
              </w:divBdr>
              <w:divsChild>
                <w:div w:id="1536696204">
                  <w:marLeft w:val="0"/>
                  <w:marRight w:val="0"/>
                  <w:marTop w:val="0"/>
                  <w:marBottom w:val="0"/>
                  <w:divBdr>
                    <w:top w:val="none" w:sz="0" w:space="0" w:color="auto"/>
                    <w:left w:val="none" w:sz="0" w:space="0" w:color="auto"/>
                    <w:bottom w:val="none" w:sz="0" w:space="0" w:color="auto"/>
                    <w:right w:val="none" w:sz="0" w:space="0" w:color="auto"/>
                  </w:divBdr>
                  <w:divsChild>
                    <w:div w:id="829058882">
                      <w:marLeft w:val="0"/>
                      <w:marRight w:val="0"/>
                      <w:marTop w:val="0"/>
                      <w:marBottom w:val="0"/>
                      <w:divBdr>
                        <w:top w:val="none" w:sz="0" w:space="0" w:color="auto"/>
                        <w:left w:val="none" w:sz="0" w:space="0" w:color="auto"/>
                        <w:bottom w:val="none" w:sz="0" w:space="0" w:color="auto"/>
                        <w:right w:val="none" w:sz="0" w:space="0" w:color="auto"/>
                      </w:divBdr>
                      <w:divsChild>
                        <w:div w:id="594168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35791283">
      <w:bodyDiv w:val="1"/>
      <w:marLeft w:val="0"/>
      <w:marRight w:val="0"/>
      <w:marTop w:val="0"/>
      <w:marBottom w:val="0"/>
      <w:divBdr>
        <w:top w:val="none" w:sz="0" w:space="0" w:color="auto"/>
        <w:left w:val="none" w:sz="0" w:space="0" w:color="auto"/>
        <w:bottom w:val="none" w:sz="0" w:space="0" w:color="auto"/>
        <w:right w:val="none" w:sz="0" w:space="0" w:color="auto"/>
      </w:divBdr>
    </w:div>
    <w:div w:id="1684628629">
      <w:bodyDiv w:val="1"/>
      <w:marLeft w:val="0"/>
      <w:marRight w:val="0"/>
      <w:marTop w:val="0"/>
      <w:marBottom w:val="0"/>
      <w:divBdr>
        <w:top w:val="none" w:sz="0" w:space="0" w:color="auto"/>
        <w:left w:val="none" w:sz="0" w:space="0" w:color="auto"/>
        <w:bottom w:val="none" w:sz="0" w:space="0" w:color="auto"/>
        <w:right w:val="none" w:sz="0" w:space="0" w:color="auto"/>
      </w:divBdr>
    </w:div>
    <w:div w:id="1730223406">
      <w:bodyDiv w:val="1"/>
      <w:marLeft w:val="0"/>
      <w:marRight w:val="0"/>
      <w:marTop w:val="0"/>
      <w:marBottom w:val="0"/>
      <w:divBdr>
        <w:top w:val="none" w:sz="0" w:space="0" w:color="auto"/>
        <w:left w:val="none" w:sz="0" w:space="0" w:color="auto"/>
        <w:bottom w:val="none" w:sz="0" w:space="0" w:color="auto"/>
        <w:right w:val="none" w:sz="0" w:space="0" w:color="auto"/>
      </w:divBdr>
    </w:div>
    <w:div w:id="1860310418">
      <w:bodyDiv w:val="1"/>
      <w:marLeft w:val="0"/>
      <w:marRight w:val="0"/>
      <w:marTop w:val="0"/>
      <w:marBottom w:val="0"/>
      <w:divBdr>
        <w:top w:val="none" w:sz="0" w:space="0" w:color="auto"/>
        <w:left w:val="none" w:sz="0" w:space="0" w:color="auto"/>
        <w:bottom w:val="none" w:sz="0" w:space="0" w:color="auto"/>
        <w:right w:val="none" w:sz="0" w:space="0" w:color="auto"/>
      </w:divBdr>
    </w:div>
    <w:div w:id="1959295406">
      <w:bodyDiv w:val="1"/>
      <w:marLeft w:val="0"/>
      <w:marRight w:val="0"/>
      <w:marTop w:val="0"/>
      <w:marBottom w:val="0"/>
      <w:divBdr>
        <w:top w:val="none" w:sz="0" w:space="0" w:color="auto"/>
        <w:left w:val="none" w:sz="0" w:space="0" w:color="auto"/>
        <w:bottom w:val="none" w:sz="0" w:space="0" w:color="auto"/>
        <w:right w:val="none" w:sz="0" w:space="0" w:color="auto"/>
      </w:divBdr>
    </w:div>
    <w:div w:id="2001807161">
      <w:bodyDiv w:val="1"/>
      <w:marLeft w:val="0"/>
      <w:marRight w:val="0"/>
      <w:marTop w:val="0"/>
      <w:marBottom w:val="0"/>
      <w:divBdr>
        <w:top w:val="none" w:sz="0" w:space="0" w:color="auto"/>
        <w:left w:val="none" w:sz="0" w:space="0" w:color="auto"/>
        <w:bottom w:val="none" w:sz="0" w:space="0" w:color="auto"/>
        <w:right w:val="none" w:sz="0" w:space="0" w:color="auto"/>
      </w:divBdr>
    </w:div>
    <w:div w:id="2044985717">
      <w:bodyDiv w:val="1"/>
      <w:marLeft w:val="0"/>
      <w:marRight w:val="0"/>
      <w:marTop w:val="0"/>
      <w:marBottom w:val="0"/>
      <w:divBdr>
        <w:top w:val="none" w:sz="0" w:space="0" w:color="auto"/>
        <w:left w:val="none" w:sz="0" w:space="0" w:color="auto"/>
        <w:bottom w:val="none" w:sz="0" w:space="0" w:color="auto"/>
        <w:right w:val="none" w:sz="0" w:space="0" w:color="auto"/>
      </w:divBdr>
    </w:div>
    <w:div w:id="2092044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ema.ztu.edu.ua/article/view/213459/213619" TargetMode="External"/><Relationship Id="rId18" Type="http://schemas.openxmlformats.org/officeDocument/2006/relationships/hyperlink" Target="https://voidnetwork.gr/wp-content/uploads/2016/09/Social-Movements-and-Culture-edited-by-Hank-Johnston-and-Bert-Klandermans.pdf" TargetMode="External"/><Relationship Id="rId26" Type="http://schemas.openxmlformats.org/officeDocument/2006/relationships/hyperlink" Target="https://scholars.library.tamu.edu/vivo/display/n7eaa671b" TargetMode="External"/><Relationship Id="rId3" Type="http://schemas.openxmlformats.org/officeDocument/2006/relationships/styles" Target="styles.xml"/><Relationship Id="rId21" Type="http://schemas.openxmlformats.org/officeDocument/2006/relationships/hyperlink" Target="https://teachtnhistory.org/file/I%20Have%20A%20Dream%20Speech.pdf"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icip.cat/wp-content/uploads/2022/10/UKR_VF.pdf" TargetMode="External"/><Relationship Id="rId17" Type="http://schemas.openxmlformats.org/officeDocument/2006/relationships/hyperlink" Target="https://www.belfercenter.org/sites/default/files/legacy/files/IS3301_pp007-044_Stephan_Chenoweth.pdf" TargetMode="External"/><Relationship Id="rId25" Type="http://schemas.openxmlformats.org/officeDocument/2006/relationships/hyperlink" Target="https://www.belfercenter.org/sites/default/files/legacy/files/IS3301_pp007-044_Stephan_Chenoweth.pdf"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files.ethz.ch/isn/126900/8008FDTD.pdf" TargetMode="External"/><Relationship Id="rId20" Type="http://schemas.openxmlformats.org/officeDocument/2006/relationships/hyperlink" Target="https://www.mkgandhi.org/ebks/An-Autobiography.pdf" TargetMode="External"/><Relationship Id="rId29" Type="http://schemas.openxmlformats.org/officeDocument/2006/relationships/hyperlink" Target="https://www.researchgate.net/publication/228782987_Max_Planck_and_the_genesis_of_the_energy_quanta_in_historical_contex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Users\danii\AppData\Roaming\Microsoft\Word\%20https\kneu.edu.ua\userfiles\iius\14-4825.pdf" TargetMode="External"/><Relationship Id="rId24" Type="http://schemas.openxmlformats.org/officeDocument/2006/relationships/hyperlink" Target="https://www.belfercenter.org/sites/default/files/legacy/files/IS3301_pp007-044_Stephan_Chenoweth.pdf" TargetMode="External"/><Relationship Id="rId32"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en.wikipedia.org/wiki/Nonviolent_resistance" TargetMode="External"/><Relationship Id="rId23" Type="http://schemas.openxmlformats.org/officeDocument/2006/relationships/hyperlink" Target="https://www.nonviolent-conflict.org/resource/nonviolent-struggle-and-the-revolution-in-east-germany/" TargetMode="External"/><Relationship Id="rId28" Type="http://schemas.openxmlformats.org/officeDocument/2006/relationships/hyperlink" Target="https://shron1.chtyvo.org.ua/Andrew_Wilson/Ukraines_Orange_Revolution_of_2004_The_Paradoxes_of_Negotiation__en.pdf%20" TargetMode="External"/><Relationship Id="rId10" Type="http://schemas.openxmlformats.org/officeDocument/2006/relationships/hyperlink" Target="URL:https://texty.org.ua/archive-books/41359/dzhyn-sharp-zvilny-sebe-sam-jak-poklasty-kraj-dyktaturi-chy-inshij-formi-hnoblennja-pidruchnyk-iz-stratehichnoho-planuvannja-dij-41359/" TargetMode="External"/><Relationship Id="rId19" Type="http://schemas.openxmlformats.org/officeDocument/2006/relationships/hyperlink" Target="https://www.researchgate.net/publication/225089313_Framing_Processes_and_Social_Movements_An_Overview_and_Assessment" TargetMode="External"/><Relationship Id="rId31" Type="http://schemas.openxmlformats.org/officeDocument/2006/relationships/hyperlink" Target="file:///C:\Users\danii\AppData\Roaming\Microsoft\Word\%20https\www.amazon.com\Civil-Resistance-Power-Politics-Non-violent\dp\0199552010" TargetMode="External"/><Relationship Id="rId4" Type="http://schemas.openxmlformats.org/officeDocument/2006/relationships/settings" Target="settings.xml"/><Relationship Id="rId9" Type="http://schemas.openxmlformats.org/officeDocument/2006/relationships/hyperlink" Target="https://www.vsesvit-journal.com/old/content/view/201/41/" TargetMode="External"/><Relationship Id="rId14" Type="http://schemas.openxmlformats.org/officeDocument/2006/relationships/hyperlink" Target="http://surl.li/ujdmv" TargetMode="External"/><Relationship Id="rId22" Type="http://schemas.openxmlformats.org/officeDocument/2006/relationships/hyperlink" Target="https://zelalemkibret.wordpress.com/wp-content/uploads/2012/01/the-autobiography-of-nelson-mandela.pdf" TargetMode="External"/><Relationship Id="rId27" Type="http://schemas.openxmlformats.org/officeDocument/2006/relationships/hyperlink" Target="https://www.belfercenter.org/sites/default/files/legacy/files/IS3301_pp007-044_Stephan_Chenoweth.pdf" TargetMode="External"/><Relationship Id="rId30" Type="http://schemas.openxmlformats.org/officeDocument/2006/relationships/hyperlink" Target="https://www.hachettebookgroup.com/titles/mark-engler/this-is-an-uprising/9781568585703/?lens=bold-type-books" TargetMode="External"/><Relationship Id="rId8" Type="http://schemas.openxmlformats.org/officeDocument/2006/relationships/image" Target="media/image1.jpe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C8510A-645A-4A26-BACC-989BB66392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606</TotalTime>
  <Pages>50</Pages>
  <Words>13435</Words>
  <Characters>76583</Characters>
  <Application>Microsoft Office Word</Application>
  <DocSecurity>0</DocSecurity>
  <Lines>638</Lines>
  <Paragraphs>179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89839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Даниил Кириллов</dc:creator>
  <cp:keywords/>
  <dc:description/>
  <cp:lastModifiedBy>Gavel</cp:lastModifiedBy>
  <cp:revision>8</cp:revision>
  <dcterms:created xsi:type="dcterms:W3CDTF">2024-05-09T00:44:00Z</dcterms:created>
  <dcterms:modified xsi:type="dcterms:W3CDTF">2024-06-19T12:43:00Z</dcterms:modified>
</cp:coreProperties>
</file>