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475" w:rsidRDefault="00D1498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Джерела з історії цивілізацій доколумбової Америки</w:t>
      </w:r>
    </w:p>
    <w:p w:rsidR="00E77475" w:rsidRDefault="00D1498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br/>
        <w:t xml:space="preserve">                                                   </w:t>
      </w:r>
      <w:r>
        <w:rPr>
          <w:rFonts w:ascii="Times New Roman" w:eastAsia="Times New Roman" w:hAnsi="Times New Roman" w:cs="Times New Roman"/>
          <w:b/>
          <w:sz w:val="28"/>
          <w:szCs w:val="28"/>
        </w:rPr>
        <w:t>Вступ</w:t>
      </w:r>
    </w:p>
    <w:p w:rsidR="00E77475" w:rsidRDefault="00D14986">
      <w:pPr>
        <w:spacing w:line="360" w:lineRule="auto"/>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br/>
      </w:r>
      <w:r>
        <w:rPr>
          <w:rFonts w:ascii="Times New Roman" w:eastAsia="Times New Roman" w:hAnsi="Times New Roman" w:cs="Times New Roman"/>
          <w:sz w:val="28"/>
          <w:szCs w:val="28"/>
        </w:rPr>
        <w:t>Доколумбові цивілізації Америки, такі як ацтеки, мая та інки, залишили по собі багату культурну спадщину, яка є важливим джерелом для вивчення історії людства. Їхні досягнення в галузях архітектури, математики, астрономії, медицини та мистецтва вражають до</w:t>
      </w:r>
      <w:r>
        <w:rPr>
          <w:rFonts w:ascii="Times New Roman" w:eastAsia="Times New Roman" w:hAnsi="Times New Roman" w:cs="Times New Roman"/>
          <w:sz w:val="28"/>
          <w:szCs w:val="28"/>
        </w:rPr>
        <w:t>слідників і сьогодні. Проте найціннішими свідченнями їхньої величі є історичні джерела, які містять інформацію про соціально-економічні, політичні та культурні аспекти життя цих народів.</w:t>
      </w:r>
    </w:p>
    <w:p w:rsidR="00E77475" w:rsidRDefault="00D14986">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Актуальність теми дослідження обумовлена потребою глибшого розуміння </w:t>
      </w:r>
      <w:r>
        <w:rPr>
          <w:rFonts w:ascii="Times New Roman" w:eastAsia="Times New Roman" w:hAnsi="Times New Roman" w:cs="Times New Roman"/>
          <w:sz w:val="28"/>
          <w:szCs w:val="28"/>
        </w:rPr>
        <w:t>розвитку цих цивілізацій та їхнього впливу на сучасні суспільства. Аналіз історичних джерел дозволяє відтворити картину життя доколумбової Америки, зрозуміти процеси, що відбувалися в цих суспільствах, і оцінити їхній внесок у світову культурну спадщину. В</w:t>
      </w:r>
      <w:r>
        <w:rPr>
          <w:rFonts w:ascii="Times New Roman" w:eastAsia="Times New Roman" w:hAnsi="Times New Roman" w:cs="Times New Roman"/>
          <w:sz w:val="28"/>
          <w:szCs w:val="28"/>
        </w:rPr>
        <w:t>ивчення доколумбових цивілізацій є важливим не лише для історичної науки, але й для антропології, археології, етнології та інших галузей знань.</w:t>
      </w:r>
    </w:p>
    <w:p w:rsidR="00E77475" w:rsidRDefault="00D14986">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даної дипломної роботи є дослідження та аналіз історичних джерел, що стосуються цивілізацій ацтеків, мая т</w:t>
      </w:r>
      <w:r>
        <w:rPr>
          <w:rFonts w:ascii="Times New Roman" w:eastAsia="Times New Roman" w:hAnsi="Times New Roman" w:cs="Times New Roman"/>
          <w:sz w:val="28"/>
          <w:szCs w:val="28"/>
        </w:rPr>
        <w:t>а інків, з метою виявлення їхньої значущості та внеску в світову історію. Завданнями дослідження є визначення основних видів джерел, їхній аналіз з точки зору змісту та методів створення, а також порівняння соціально-економічних і культурних аспектів цих ц</w:t>
      </w:r>
      <w:r>
        <w:rPr>
          <w:rFonts w:ascii="Times New Roman" w:eastAsia="Times New Roman" w:hAnsi="Times New Roman" w:cs="Times New Roman"/>
          <w:sz w:val="28"/>
          <w:szCs w:val="28"/>
        </w:rPr>
        <w:t>ивілізацій на основі доступних джерел.</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 xml:space="preserve">Хронологічний період теми досить широкий і включає як розквіт доколумбових цивілізацій, так і період правління колоніальної влади. </w:t>
      </w:r>
      <w:r>
        <w:rPr>
          <w:rFonts w:ascii="Times New Roman" w:eastAsia="Times New Roman" w:hAnsi="Times New Roman" w:cs="Times New Roman"/>
          <w:sz w:val="28"/>
          <w:szCs w:val="28"/>
        </w:rPr>
        <w:lastRenderedPageBreak/>
        <w:t xml:space="preserve">Приблизні часові рамки охоплюють з 2000 року до н.е. до 17-го століття. </w:t>
      </w:r>
      <w:r>
        <w:rPr>
          <w:rFonts w:ascii="Times New Roman" w:eastAsia="Times New Roman" w:hAnsi="Times New Roman" w:cs="Times New Roman"/>
          <w:sz w:val="28"/>
          <w:szCs w:val="28"/>
        </w:rPr>
        <w:br/>
        <w:t xml:space="preserve">Географічно </w:t>
      </w:r>
      <w:r>
        <w:rPr>
          <w:rFonts w:ascii="Times New Roman" w:eastAsia="Times New Roman" w:hAnsi="Times New Roman" w:cs="Times New Roman"/>
          <w:sz w:val="28"/>
          <w:szCs w:val="28"/>
        </w:rPr>
        <w:t>були вивчені артефакти, виявлені на місці проживання майя (Гветемала, Юкатан, Беліз, Гондурас), ацтеків (центральна та південна Мексика) та інків (Перу, Чилі, Еквадор, Колумбія та Венесуела). Проте як порівняння згадуються і джерела інших культур, що мешка</w:t>
      </w:r>
      <w:r>
        <w:rPr>
          <w:rFonts w:ascii="Times New Roman" w:eastAsia="Times New Roman" w:hAnsi="Times New Roman" w:cs="Times New Roman"/>
          <w:sz w:val="28"/>
          <w:szCs w:val="28"/>
        </w:rPr>
        <w:t>ли на цій території та або співіснували з вищезгаданими цивілізаціями, або були ними підкорені (міштеки, мочика, наска, чиму).</w:t>
      </w:r>
    </w:p>
    <w:p w:rsidR="00E77475" w:rsidRDefault="00D14986">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Робота складається з кількох розділів, кожен з яких присвячений окремим аспектам дослідження.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Перший розділ присвячений аналізу</w:t>
      </w:r>
      <w:r>
        <w:rPr>
          <w:rFonts w:ascii="Times New Roman" w:eastAsia="Times New Roman" w:hAnsi="Times New Roman" w:cs="Times New Roman"/>
          <w:sz w:val="28"/>
          <w:szCs w:val="28"/>
        </w:rPr>
        <w:t xml:space="preserve"> архітектурних пам'яток. У ньому розглядаються основні типи будівель і споруд, їхні конструктивні особливості та функціональне призначення. Особлива увага приділяється храмовій архітектурі, палацам та громадським будівлям, які відображають соціально-політи</w:t>
      </w:r>
      <w:r>
        <w:rPr>
          <w:rFonts w:ascii="Times New Roman" w:eastAsia="Times New Roman" w:hAnsi="Times New Roman" w:cs="Times New Roman"/>
          <w:sz w:val="28"/>
          <w:szCs w:val="28"/>
        </w:rPr>
        <w:t xml:space="preserve">чну структуру та релігійні вірування цих народів. Розділ містить аналіз видатних архітектурних комплексів, таких як піраміди Теотіуакана, палаци Паленке та міста Мачу-Пікчу. </w:t>
      </w:r>
      <w:r>
        <w:rPr>
          <w:rFonts w:ascii="Times New Roman" w:eastAsia="Times New Roman" w:hAnsi="Times New Roman" w:cs="Times New Roman"/>
          <w:sz w:val="28"/>
          <w:szCs w:val="28"/>
        </w:rPr>
        <w:br/>
        <w:t>Окрім порівняння архітектури, порівнюється і метод будівництва, який використовув</w:t>
      </w:r>
      <w:r>
        <w:rPr>
          <w:rFonts w:ascii="Times New Roman" w:eastAsia="Times New Roman" w:hAnsi="Times New Roman" w:cs="Times New Roman"/>
          <w:sz w:val="28"/>
          <w:szCs w:val="28"/>
        </w:rPr>
        <w:t>ала кожна цивілізація. Крім того увага приділяється і звичайним, житловим спорудам, що стали підставою для більш зведення більш складних споруд у майбутньому.</w:t>
      </w:r>
    </w:p>
    <w:p w:rsidR="00E77475" w:rsidRDefault="00D14986">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розділ зосереджений на інших матеріальних джерелах, зокрема на кераміці, зброї та статуях.</w:t>
      </w:r>
      <w:r>
        <w:rPr>
          <w:rFonts w:ascii="Times New Roman" w:eastAsia="Times New Roman" w:hAnsi="Times New Roman" w:cs="Times New Roman"/>
          <w:sz w:val="28"/>
          <w:szCs w:val="28"/>
        </w:rPr>
        <w:t xml:space="preserve"> У ньому розглядаються технології виготовлення керамічних виробів, їхнє художнє оформлення та функціональне призначення. Цей розділ допомагає зрозуміти повсякденне життя, ремесла та військову організацію доколумбових цивілізацій.</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Третій розділ присвячений</w:t>
      </w:r>
      <w:r>
        <w:rPr>
          <w:rFonts w:ascii="Times New Roman" w:eastAsia="Times New Roman" w:hAnsi="Times New Roman" w:cs="Times New Roman"/>
          <w:sz w:val="28"/>
          <w:szCs w:val="28"/>
        </w:rPr>
        <w:t xml:space="preserve"> аналізу писемних та усних джерел. У ньому </w:t>
      </w:r>
      <w:r>
        <w:rPr>
          <w:rFonts w:ascii="Times New Roman" w:eastAsia="Times New Roman" w:hAnsi="Times New Roman" w:cs="Times New Roman"/>
          <w:sz w:val="28"/>
          <w:szCs w:val="28"/>
        </w:rPr>
        <w:lastRenderedPageBreak/>
        <w:t>розглядаються системи писемності, їхні особливості та способи використання. Аналізуються кодекси мая та ієрогліфічні тексти ацтеків, які містять важливу інформацію про історичні події, релігійні ритуали та соціаль</w:t>
      </w:r>
      <w:r>
        <w:rPr>
          <w:rFonts w:ascii="Times New Roman" w:eastAsia="Times New Roman" w:hAnsi="Times New Roman" w:cs="Times New Roman"/>
          <w:sz w:val="28"/>
          <w:szCs w:val="28"/>
        </w:rPr>
        <w:t>ні структури. Невелика частина розділу присвячена короткому опису "кіпу" - вузликового листа імперії інків. Крім того, у розділі згадуються і іспанські джерела: хроніки конкістадорів, листи з Нового Світу до Європи, наукові праці та ін..</w:t>
      </w:r>
    </w:p>
    <w:p w:rsidR="00E77475" w:rsidRDefault="00D14986">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дана </w:t>
      </w:r>
      <w:r>
        <w:rPr>
          <w:rFonts w:ascii="Times New Roman" w:eastAsia="Times New Roman" w:hAnsi="Times New Roman" w:cs="Times New Roman"/>
          <w:sz w:val="28"/>
          <w:szCs w:val="28"/>
        </w:rPr>
        <w:t>дипломна робота спрямована на всебічне дослідження історичних джерел.</w:t>
      </w:r>
    </w:p>
    <w:p w:rsidR="00E77475" w:rsidRDefault="00D1498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Архітектура доколумбової Америки</w:t>
      </w:r>
      <w:r>
        <w:rPr>
          <w:rFonts w:ascii="Times New Roman" w:eastAsia="Times New Roman" w:hAnsi="Times New Roman" w:cs="Times New Roman"/>
          <w:b/>
          <w:sz w:val="28"/>
          <w:szCs w:val="28"/>
        </w:rPr>
        <w:br/>
      </w:r>
    </w:p>
    <w:p w:rsidR="00E77475" w:rsidRDefault="00D1498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1.1 </w:t>
      </w:r>
      <w:r>
        <w:rPr>
          <w:rFonts w:ascii="Times New Roman" w:eastAsia="Times New Roman" w:hAnsi="Times New Roman" w:cs="Times New Roman"/>
          <w:b/>
          <w:sz w:val="28"/>
          <w:szCs w:val="28"/>
        </w:rPr>
        <w:t>Архітектура мая</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Архітектура відігравала ключову роль у історії маянської цивілізації. Мая залишили за собою чимало споруд. Руїни їх міст можна з</w:t>
      </w:r>
      <w:r>
        <w:rPr>
          <w:rFonts w:ascii="Times New Roman" w:eastAsia="Times New Roman" w:hAnsi="Times New Roman" w:cs="Times New Roman"/>
          <w:sz w:val="28"/>
          <w:szCs w:val="28"/>
        </w:rPr>
        <w:t xml:space="preserve">найти всюди: на узбережжі моря та рівнинах; біля озер, річок і навіть у джунглях. Природа і час перетворили безліч цих міст на руїни, і на сьогоднішній день не можна сказати, скільки саме міст майя все ще залишаються невідкритими. </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деяких випадках архіте</w:t>
      </w:r>
      <w:r>
        <w:rPr>
          <w:rFonts w:ascii="Times New Roman" w:eastAsia="Times New Roman" w:hAnsi="Times New Roman" w:cs="Times New Roman"/>
          <w:sz w:val="28"/>
          <w:szCs w:val="28"/>
        </w:rPr>
        <w:t>ктура мая представляла собою високорозвинуте мистецтво. Попри обмеженість ресурсів, мая вдало застосовували різноманітні техніки для оздоблення своїх будівель. Метали (золото, легка мідь) прийшли до мая дуже пізно, тому більша частина їхньої архітектури бу</w:t>
      </w:r>
      <w:r>
        <w:rPr>
          <w:rFonts w:ascii="Times New Roman" w:eastAsia="Times New Roman" w:hAnsi="Times New Roman" w:cs="Times New Roman"/>
          <w:sz w:val="28"/>
          <w:szCs w:val="28"/>
        </w:rPr>
        <w:t>дувалися з каменю — його було легко добути, і під рукою будівельників завжди були великі вапнякові запаси. Розтертий вапняк утворював цемент, який згодом з'єднувався з камінням. Трохи рідше використовувалася обпалена цегла, яку мая покривали штукатуркою дл</w:t>
      </w:r>
      <w:r>
        <w:rPr>
          <w:rFonts w:ascii="Times New Roman" w:eastAsia="Times New Roman" w:hAnsi="Times New Roman" w:cs="Times New Roman"/>
          <w:sz w:val="28"/>
          <w:szCs w:val="28"/>
        </w:rPr>
        <w:t>я прикраси.</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Очевидно, що архітектура мая не складається виключно з пірамід і храмів. Самою базовою будівлею, що служила житлом для селян та працівників, була уасі. Невелика оселя, зведена з дикого каменю та цегли, уасі є </w:t>
      </w:r>
      <w:r>
        <w:rPr>
          <w:rFonts w:ascii="Times New Roman" w:eastAsia="Times New Roman" w:hAnsi="Times New Roman" w:cs="Times New Roman"/>
          <w:sz w:val="28"/>
          <w:szCs w:val="28"/>
        </w:rPr>
        <w:lastRenderedPageBreak/>
        <w:t>класичним прикладом "будинку просто</w:t>
      </w:r>
      <w:r>
        <w:rPr>
          <w:rFonts w:ascii="Times New Roman" w:eastAsia="Times New Roman" w:hAnsi="Times New Roman" w:cs="Times New Roman"/>
          <w:sz w:val="28"/>
          <w:szCs w:val="28"/>
        </w:rPr>
        <w:t xml:space="preserve">людина" — у суспільстві мая її використовували непривілейовані верстви населення, наприклад землероби чи дрібні ремісники. </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Уасі не були довговічними і будувалися з практичного погляду: дати притулок втомленому селянину після довгого робочого дня, щоб він </w:t>
      </w:r>
      <w:r>
        <w:rPr>
          <w:rFonts w:ascii="Times New Roman" w:eastAsia="Times New Roman" w:hAnsi="Times New Roman" w:cs="Times New Roman"/>
          <w:sz w:val="28"/>
          <w:szCs w:val="28"/>
        </w:rPr>
        <w:t xml:space="preserve">та його родина змогли відпочити або прийняти трапезу з дахом під головою. </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майбутньому саме з цієї скромної оселі вийшла найбільш характерна для архітектури мая східчаста арка. При будівництві цієї арки каміння клали таким чином, що кожен наступний кам'я</w:t>
      </w:r>
      <w:r>
        <w:rPr>
          <w:rFonts w:ascii="Times New Roman" w:eastAsia="Times New Roman" w:hAnsi="Times New Roman" w:cs="Times New Roman"/>
          <w:sz w:val="28"/>
          <w:szCs w:val="28"/>
        </w:rPr>
        <w:t>ний блок виступав трохи далі, ніж попередній . Рано чи пізно стіни стикалися, що утворювало склепіння. Для підтримки арки була потрібна вага, тому незабаром мая почали добудовувати до неї коник даху, — це був виступ, який утримував склепіння, а іноді викор</w:t>
      </w:r>
      <w:r>
        <w:rPr>
          <w:rFonts w:ascii="Times New Roman" w:eastAsia="Times New Roman" w:hAnsi="Times New Roman" w:cs="Times New Roman"/>
          <w:sz w:val="28"/>
          <w:szCs w:val="28"/>
        </w:rPr>
        <w:t xml:space="preserve">истовувався як фасад для скульптур. Зазвичай його вкривали візерункам. </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Мая будували і складніші конструкції. Так, приклади спеціалізованих будівель мая включали склепінчасті мости, театральні та ораторські майданчики, поля для гри в м'яч, парові лазні, гр</w:t>
      </w:r>
      <w:r>
        <w:rPr>
          <w:rFonts w:ascii="Times New Roman" w:eastAsia="Times New Roman" w:hAnsi="Times New Roman" w:cs="Times New Roman"/>
          <w:sz w:val="28"/>
          <w:szCs w:val="28"/>
        </w:rPr>
        <w:t>обниці, піраміди та палаци. Згодом це призвело до появи унікальних для того чи іншого регіону стилів архітектури. Міста мая перебували під постійним культурним впливом одне одного, тому стилів було дуже багато [34].</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найважливіших архітектурних стил</w:t>
      </w:r>
      <w:r>
        <w:rPr>
          <w:rFonts w:ascii="Times New Roman" w:eastAsia="Times New Roman" w:hAnsi="Times New Roman" w:cs="Times New Roman"/>
          <w:sz w:val="28"/>
          <w:szCs w:val="28"/>
        </w:rPr>
        <w:t>ів є стиль Петен. Він зустрічається в основному в Гватемалі, і для нього характерні круті піраміди та фальшиві фасади, які додають додаткові прикраси фасадам будівель. Петен також відомий як стиль із найвищими пірамідами. Основні міста в цьому стилі — Тіка</w:t>
      </w:r>
      <w:r>
        <w:rPr>
          <w:rFonts w:ascii="Times New Roman" w:eastAsia="Times New Roman" w:hAnsi="Times New Roman" w:cs="Times New Roman"/>
          <w:sz w:val="28"/>
          <w:szCs w:val="28"/>
        </w:rPr>
        <w:t xml:space="preserve">ль, Вашактун, Ель-Мірадор та Яшха. До інших стилей можно віднести мая-тольтекський стиль (піраміда Кукулькана), стиль Ріо-Бек (місто стиль Ріо-Бек), стиль Паленке (храм Написів) та стиль Мотагуа (місто Копан). </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Незалежно від стилю, архітектура мая тісно пе</w:t>
      </w:r>
      <w:r>
        <w:rPr>
          <w:rFonts w:ascii="Times New Roman" w:eastAsia="Times New Roman" w:hAnsi="Times New Roman" w:cs="Times New Roman"/>
          <w:sz w:val="28"/>
          <w:szCs w:val="28"/>
        </w:rPr>
        <w:t>репліталася з їх релігією. Через це храмові барельєфи та балюстради відігравали не тільки практичну, а й естетичну роль у місцевій архітектурі — на них зображувалися людські обличчя чи тварини. Найчастіше зображали змій (рідше – ягуарів чи тапірів), бо мая</w:t>
      </w:r>
      <w:r>
        <w:rPr>
          <w:rFonts w:ascii="Times New Roman" w:eastAsia="Times New Roman" w:hAnsi="Times New Roman" w:cs="Times New Roman"/>
          <w:sz w:val="28"/>
          <w:szCs w:val="28"/>
        </w:rPr>
        <w:t xml:space="preserve"> вірили, що змія є символом життя і родючості. Можливо, саме через це багато будівель, особливо храмів, мали входи, представлені у вигляді величезних звіриних пащ. Так наприклад, вхідна брама в акрополь у місті Ек-Балам нагадує відкриту зміїну пащу — ще од</w:t>
      </w:r>
      <w:r>
        <w:rPr>
          <w:rFonts w:ascii="Times New Roman" w:eastAsia="Times New Roman" w:hAnsi="Times New Roman" w:cs="Times New Roman"/>
          <w:sz w:val="28"/>
          <w:szCs w:val="28"/>
        </w:rPr>
        <w:t>ин елемент культу Кукулькана, центрального бога в пантеоні мая, якого часто зображували у вигляді пернатого змія. Аналогічне використання релігійних мотивів, — але вже з людьми замість тварин, —можна помітити в руїнах міста Кохунліч, відомого завдяки Храму</w:t>
      </w:r>
      <w:r>
        <w:rPr>
          <w:rFonts w:ascii="Times New Roman" w:eastAsia="Times New Roman" w:hAnsi="Times New Roman" w:cs="Times New Roman"/>
          <w:sz w:val="28"/>
          <w:szCs w:val="28"/>
        </w:rPr>
        <w:t xml:space="preserve"> масок, всередині якого можна знайти шість деталізованих кам'яних облич.</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найяскравіших прикладів релігійної архітектури є піраміда Кукулькана у Чичен-Ітці. Її унікальність полягає в ефективному використанні гри світла і тіні, завдяки чому протягом</w:t>
      </w:r>
      <w:r>
        <w:rPr>
          <w:rFonts w:ascii="Times New Roman" w:eastAsia="Times New Roman" w:hAnsi="Times New Roman" w:cs="Times New Roman"/>
          <w:sz w:val="28"/>
          <w:szCs w:val="28"/>
        </w:rPr>
        <w:t xml:space="preserve"> періоду від весняного до осіннього рівнодення ступені піраміди утворюють оптичну ілюзію "змії", яка повзе вздовж споруди. Ця композиція відтворює образ Кукулькана, одного з богів маянського пантеону, на честь якого й отримала свою назву. Примітно, що в бе</w:t>
      </w:r>
      <w:r>
        <w:rPr>
          <w:rFonts w:ascii="Times New Roman" w:eastAsia="Times New Roman" w:hAnsi="Times New Roman" w:cs="Times New Roman"/>
          <w:sz w:val="28"/>
          <w:szCs w:val="28"/>
        </w:rPr>
        <w:t>резні, змія здавалося, що піднімається до храму на вершині піраміди, а в вересні, навпаки, спускається назад до її основи.</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окремої уваги заслуговує так звані “Е-групи”, які можна вважати унікальним архітектурним феноменом не лише серед цивілізацій Ц</w:t>
      </w:r>
      <w:r>
        <w:rPr>
          <w:rFonts w:ascii="Times New Roman" w:eastAsia="Times New Roman" w:hAnsi="Times New Roman" w:cs="Times New Roman"/>
          <w:sz w:val="28"/>
          <w:szCs w:val="28"/>
        </w:rPr>
        <w:t>ентральної та Південної Америки, а й серед давніх цивілізацій в цілому. Кожна "Е-група" є ансамблем з храмів і кам'яних стел, які розміщуються на осі північ-південь на довгій платформі. При спостереженні з вершини одного з храмів, інші храми будут знаходит</w:t>
      </w:r>
      <w:r>
        <w:rPr>
          <w:rFonts w:ascii="Times New Roman" w:eastAsia="Times New Roman" w:hAnsi="Times New Roman" w:cs="Times New Roman"/>
          <w:sz w:val="28"/>
          <w:szCs w:val="28"/>
        </w:rPr>
        <w:t xml:space="preserve">ися точно на лініях сходу </w:t>
      </w:r>
      <w:r>
        <w:rPr>
          <w:rFonts w:ascii="Times New Roman" w:eastAsia="Times New Roman" w:hAnsi="Times New Roman" w:cs="Times New Roman"/>
          <w:sz w:val="28"/>
          <w:szCs w:val="28"/>
        </w:rPr>
        <w:lastRenderedPageBreak/>
        <w:t xml:space="preserve">сонця у літнє і зимове сонцестояння. Ще один храмовий комплекс, розташований у центрі композиції, відзначає лінію осіннього та весняного рівнодення. Іншими словами, Е-група утворює складну систему, яка демонструє, що мая вміли не </w:t>
      </w:r>
      <w:r>
        <w:rPr>
          <w:rFonts w:ascii="Times New Roman" w:eastAsia="Times New Roman" w:hAnsi="Times New Roman" w:cs="Times New Roman"/>
          <w:sz w:val="28"/>
          <w:szCs w:val="28"/>
        </w:rPr>
        <w:t>лише будувати споруди, а й використовувати їх для створення складних систем.</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Перша Е-група була виявлена та описана Ф. Бломом у Вашактуні [40], але через кілька років подібні об'єднання знайшли в Сейбалі, Сеноті, Тікалі тощо. Водночас, не всі вони відображ</w:t>
      </w:r>
      <w:r>
        <w:rPr>
          <w:rFonts w:ascii="Times New Roman" w:eastAsia="Times New Roman" w:hAnsi="Times New Roman" w:cs="Times New Roman"/>
          <w:sz w:val="28"/>
          <w:szCs w:val="28"/>
        </w:rPr>
        <w:t>али точний рух сонця — частина Е-груп мала або дещо іншу, aбо зовсім некоректну структуру. Деякі міста мали відразу кілька Е-груп, наприклад Сейбал, де їх виявилося п'ять. Згодом Е-групи розділили на три категорії:</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Три однакові за розмірами храми, розта</w:t>
      </w:r>
      <w:r>
        <w:rPr>
          <w:rFonts w:ascii="Times New Roman" w:eastAsia="Times New Roman" w:hAnsi="Times New Roman" w:cs="Times New Roman"/>
          <w:sz w:val="28"/>
          <w:szCs w:val="28"/>
        </w:rPr>
        <w:t>шовані на єдиній східній платформі.</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Великий центральний храм, що трохи виступає за межі платформи, при невеликих північному та південному храмах</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Всі інші Е-групи, які не можна віднести до перших двох типів.</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Точно невідомо, навіщо саме будувалися Е-гр</w:t>
      </w:r>
      <w:r>
        <w:rPr>
          <w:rFonts w:ascii="Times New Roman" w:eastAsia="Times New Roman" w:hAnsi="Times New Roman" w:cs="Times New Roman"/>
          <w:sz w:val="28"/>
          <w:szCs w:val="28"/>
        </w:rPr>
        <w:t>упи. Мая могли використовувати їх для відстеження рівнодення і сонцестояння, - землеробські сезони відігравали важливу роль у житті кожного міста, тому ці споруди могли служити для нагадування про прихід (або завершення) сезону, що була вкрай важливо для з</w:t>
      </w:r>
      <w:r>
        <w:rPr>
          <w:rFonts w:ascii="Times New Roman" w:eastAsia="Times New Roman" w:hAnsi="Times New Roman" w:cs="Times New Roman"/>
          <w:sz w:val="28"/>
          <w:szCs w:val="28"/>
        </w:rPr>
        <w:t>емлеробів або жерців. Згодом ідея еволюціонувала, ставши монументальною частиною кожного великого міста. Проте знайдена архітектурна композиція могла бути пов'язана не тільки з роботою в полі, але й святами. У такому разі храми служили як звіт для церемоні</w:t>
      </w:r>
      <w:r>
        <w:rPr>
          <w:rFonts w:ascii="Times New Roman" w:eastAsia="Times New Roman" w:hAnsi="Times New Roman" w:cs="Times New Roman"/>
          <w:sz w:val="28"/>
          <w:szCs w:val="28"/>
        </w:rPr>
        <w:t>й, оскільки в суспільстві мая зміна сонячних сезонів супроводжувалася проведенням різноманітних урочистостей. Поблизу Е-групп знаходяться поля для гри у м'яч, що підтримує теорію про суспільно-організаційну роль храмів.</w:t>
      </w:r>
    </w:p>
    <w:p w:rsidR="00E77475" w:rsidRDefault="00E77475">
      <w:pPr>
        <w:spacing w:line="360" w:lineRule="auto"/>
        <w:rPr>
          <w:rFonts w:ascii="Times New Roman" w:eastAsia="Times New Roman" w:hAnsi="Times New Roman" w:cs="Times New Roman"/>
          <w:sz w:val="28"/>
          <w:szCs w:val="28"/>
        </w:rPr>
      </w:pP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Зрештою, варто приділити увагу маян</w:t>
      </w:r>
      <w:r>
        <w:rPr>
          <w:rFonts w:ascii="Times New Roman" w:eastAsia="Times New Roman" w:hAnsi="Times New Roman" w:cs="Times New Roman"/>
          <w:sz w:val="28"/>
          <w:szCs w:val="28"/>
        </w:rPr>
        <w:t xml:space="preserve">ським пірамідам.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 xml:space="preserve">Розвиток пірамід майя сягає докласичного періоду, який характеризується простими платформами. Тоді піраміди виконували роль простих курганів і відрізнялися простотою будівлі. Подальший архітектурний прогрес у класичний період призвів до </w:t>
      </w:r>
      <w:r>
        <w:rPr>
          <w:rFonts w:ascii="Times New Roman" w:eastAsia="Times New Roman" w:hAnsi="Times New Roman" w:cs="Times New Roman"/>
          <w:sz w:val="28"/>
          <w:szCs w:val="28"/>
        </w:rPr>
        <w:t xml:space="preserve">утворення грандіозних пірамід зі ступінчастою формою, прикрашених складними фасадами, сходами та вершинами храмів [36]. </w:t>
      </w:r>
      <w:r>
        <w:rPr>
          <w:rFonts w:ascii="Times New Roman" w:eastAsia="Times New Roman" w:hAnsi="Times New Roman" w:cs="Times New Roman"/>
          <w:sz w:val="28"/>
          <w:szCs w:val="28"/>
        </w:rPr>
        <w:br/>
        <w:t xml:space="preserve">Піраміди майя виконували багатофункціональні ролі в суспільстві мая. У першу чергу ці споруди функціонували як підвищені платформи для </w:t>
      </w:r>
      <w:r>
        <w:rPr>
          <w:rFonts w:ascii="Times New Roman" w:eastAsia="Times New Roman" w:hAnsi="Times New Roman" w:cs="Times New Roman"/>
          <w:sz w:val="28"/>
          <w:szCs w:val="28"/>
        </w:rPr>
        <w:t>ритуальних церемоній, пропонуючи зв’язок між земним царством і небесними божествами. Крім того, піраміди майя часто слугували астрономічними обсерваторіями, орієнтованими на небесні події, такі як сонцестояння та рівнодення, демонструючи витончене розумінн</w:t>
      </w:r>
      <w:r>
        <w:rPr>
          <w:rFonts w:ascii="Times New Roman" w:eastAsia="Times New Roman" w:hAnsi="Times New Roman" w:cs="Times New Roman"/>
          <w:sz w:val="28"/>
          <w:szCs w:val="28"/>
        </w:rPr>
        <w:t>я небесних явищ стародавніми астрономами мая. Нарешті, правителі міста використовували піраміду як місце проведення ритуалу жертвоприношення або місце звернення до народу.</w:t>
      </w:r>
      <w:r>
        <w:rPr>
          <w:rFonts w:ascii="Times New Roman" w:eastAsia="Times New Roman" w:hAnsi="Times New Roman" w:cs="Times New Roman"/>
          <w:sz w:val="28"/>
          <w:szCs w:val="28"/>
        </w:rPr>
        <w:br/>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Буденна свідомість пов’язує піраміди майя з пірамідами іншої цивілізації, що існува</w:t>
      </w:r>
      <w:r>
        <w:rPr>
          <w:rFonts w:ascii="Times New Roman" w:eastAsia="Times New Roman" w:hAnsi="Times New Roman" w:cs="Times New Roman"/>
          <w:sz w:val="28"/>
          <w:szCs w:val="28"/>
        </w:rPr>
        <w:t>ла пізніше - імперією ацтеків. Проте порівнювати архітектурні джерела цих двох цивілізацій  неможливо. Наприклад, цивілізація майя не була об’єднана під єдиною політичною структурою, яка могла б створити загальноприйняту архітектурну традицію. Крім того, в</w:t>
      </w:r>
      <w:r>
        <w:rPr>
          <w:rFonts w:ascii="Times New Roman" w:eastAsia="Times New Roman" w:hAnsi="Times New Roman" w:cs="Times New Roman"/>
          <w:sz w:val="28"/>
          <w:szCs w:val="28"/>
        </w:rPr>
        <w:t xml:space="preserve">ізьмемо до уваги, що суспільство майя проіснувало неймовірно довго. Отже, гігантські стародавні споруди віком понад 2000 років, такі як Ель-Мірадор, і більш скромні приблизно 700-річні споруди з Майяпана все одно вважаються однією "культурою майя", навіть </w:t>
      </w:r>
      <w:r>
        <w:rPr>
          <w:rFonts w:ascii="Times New Roman" w:eastAsia="Times New Roman" w:hAnsi="Times New Roman" w:cs="Times New Roman"/>
          <w:sz w:val="28"/>
          <w:szCs w:val="28"/>
        </w:rPr>
        <w:t xml:space="preserve">незважаючи на помітні відмінності в архітектурі. </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Тем тим не менше, якщо шукати відмінності в деталях, то піраміди майя, як правило, з більшою основою та менш крутими сторонами, тоді як піраміди ацтеків у багатьох випадках мають квадратну або прямокутну форму зі сходами, що прокладають шлях до вершини. Во</w:t>
      </w:r>
      <w:r>
        <w:rPr>
          <w:rFonts w:ascii="Times New Roman" w:eastAsia="Times New Roman" w:hAnsi="Times New Roman" w:cs="Times New Roman"/>
          <w:sz w:val="28"/>
          <w:szCs w:val="28"/>
        </w:rPr>
        <w:t>ни були зроблені з вапняку або вулканічного каменю і мали пласку вершину. Іноді на вершині піраміди розташувався храм для проведення релігійних церемоній. Певною мірою ці споруди можна порівняти із зіккуратами цивілізацій Родючого Півмісяця</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Нарешті, однією</w:t>
      </w:r>
      <w:r>
        <w:rPr>
          <w:rFonts w:ascii="Times New Roman" w:eastAsia="Times New Roman" w:hAnsi="Times New Roman" w:cs="Times New Roman"/>
          <w:sz w:val="28"/>
          <w:szCs w:val="28"/>
        </w:rPr>
        <w:t xml:space="preserve"> з основних відмінностей у будові пірамід майя та ацтеків є використання прилеглої території. У випадку ацтеків, площа перед пірамідою не лише відігравала роль місця для релігійних обрядів, але також була заселеною та використовувалася для торгівлі, функці</w:t>
      </w:r>
      <w:r>
        <w:rPr>
          <w:rFonts w:ascii="Times New Roman" w:eastAsia="Times New Roman" w:hAnsi="Times New Roman" w:cs="Times New Roman"/>
          <w:sz w:val="28"/>
          <w:szCs w:val="28"/>
        </w:rPr>
        <w:t>онуючи практично як міський ринок. Це було важливим аспектом соціального та економічного життя ацтеків, де піраміди були центром не лише релігійної практики, але й комерційної та культурної активності.</w:t>
      </w:r>
    </w:p>
    <w:p w:rsidR="00E77475" w:rsidRDefault="00D1498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відміну від цього, хоча вони також займались торгів</w:t>
      </w:r>
      <w:r>
        <w:rPr>
          <w:rFonts w:ascii="Times New Roman" w:eastAsia="Times New Roman" w:hAnsi="Times New Roman" w:cs="Times New Roman"/>
          <w:sz w:val="28"/>
          <w:szCs w:val="28"/>
        </w:rPr>
        <w:t>лею та веденням різних видів активності, сучасним дослідникам залишається невідомо, які саме функції виконувала прилеглі до маянських пірамід території. Відомо, що у містах були різноманітні соціальні та культурні центри, — наприклад, центральна частина ве</w:t>
      </w:r>
      <w:r>
        <w:rPr>
          <w:rFonts w:ascii="Times New Roman" w:eastAsia="Times New Roman" w:hAnsi="Times New Roman" w:cs="Times New Roman"/>
          <w:sz w:val="28"/>
          <w:szCs w:val="28"/>
        </w:rPr>
        <w:t>ликого міста Тикаль, — проте життя там вирувало не так часто, як на ацтекских площах.</w:t>
      </w:r>
    </w:p>
    <w:p w:rsidR="00E77475" w:rsidRDefault="00D14986">
      <w:pPr>
        <w:spacing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sz w:val="28"/>
          <w:szCs w:val="28"/>
        </w:rPr>
        <w:t xml:space="preserve">1.2 </w:t>
      </w:r>
      <w:r>
        <w:rPr>
          <w:rFonts w:ascii="Times New Roman" w:eastAsia="Times New Roman" w:hAnsi="Times New Roman" w:cs="Times New Roman"/>
          <w:b/>
          <w:sz w:val="28"/>
          <w:szCs w:val="28"/>
        </w:rPr>
        <w:t>Архітектура інків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На відміну від ацтеків та мая, інки беруть свій початок у іншій частині американського континенту. Їхня імперія розташовувалася в області Анд, на території сучасних Перу, Чилі, Еквадору та Болівії. Місцеве оточення помітно відрізнялося від посушливих пусте</w:t>
      </w:r>
      <w:r>
        <w:rPr>
          <w:rFonts w:ascii="Times New Roman" w:eastAsia="Times New Roman" w:hAnsi="Times New Roman" w:cs="Times New Roman"/>
          <w:color w:val="0D0D0D"/>
          <w:sz w:val="28"/>
          <w:szCs w:val="28"/>
          <w:highlight w:val="white"/>
        </w:rPr>
        <w:t xml:space="preserve">ль Центральної Америки. — свою цивілізацію інкам довелося будувати серед холодних гір, каньйонів, високих плато та прибережних долин. Нерівний гірський ландшафт </w:t>
      </w:r>
      <w:r>
        <w:rPr>
          <w:rFonts w:ascii="Times New Roman" w:eastAsia="Times New Roman" w:hAnsi="Times New Roman" w:cs="Times New Roman"/>
          <w:color w:val="0D0D0D"/>
          <w:sz w:val="28"/>
          <w:szCs w:val="28"/>
          <w:highlight w:val="white"/>
        </w:rPr>
        <w:lastRenderedPageBreak/>
        <w:t>виявився серйозним випробуванням для будівельників, тож інкам довелося адаптувати свою архітект</w:t>
      </w:r>
      <w:r>
        <w:rPr>
          <w:rFonts w:ascii="Times New Roman" w:eastAsia="Times New Roman" w:hAnsi="Times New Roman" w:cs="Times New Roman"/>
          <w:color w:val="0D0D0D"/>
          <w:sz w:val="28"/>
          <w:szCs w:val="28"/>
          <w:highlight w:val="white"/>
        </w:rPr>
        <w:t>уру під нові умови. Як наслідок, їхні храми помітно відрізняються від юкатанських святилищ або гігантських пірамід Теночтітлана.</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Найбільш базовим архітектурним об'єктом інків була канча - так називалася група невеликих однокімнатних та прямокутних будівель</w:t>
      </w:r>
      <w:r>
        <w:rPr>
          <w:rFonts w:ascii="Times New Roman" w:eastAsia="Times New Roman" w:hAnsi="Times New Roman" w:cs="Times New Roman"/>
          <w:color w:val="0D0D0D"/>
          <w:sz w:val="28"/>
          <w:szCs w:val="28"/>
          <w:highlight w:val="white"/>
        </w:rPr>
        <w:t>, обнесених стіною. Канча опалювалася спільною піччю та слугувала домівкою нижчих верств населення. Для імперії цей тип будівель був аналогічний уасі мая і кальпуллі ацтеків: його зведення було швидким і не займало багато коштів, що дозволяло будувати їх п</w:t>
      </w:r>
      <w:r>
        <w:rPr>
          <w:rFonts w:ascii="Times New Roman" w:eastAsia="Times New Roman" w:hAnsi="Times New Roman" w:cs="Times New Roman"/>
          <w:color w:val="0D0D0D"/>
          <w:sz w:val="28"/>
          <w:szCs w:val="28"/>
          <w:highlight w:val="white"/>
        </w:rPr>
        <w:t>о всій країні інків.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Маленька, зовсім непомітна на історичній карті, канча не йде в жодне порівняння з великими палацами Куско, проте саме цей тип будівель дає можливість дізнатися про побут інків, а також відстежити шлях розвитку їхньої архітектурної думк</w:t>
      </w:r>
      <w:r>
        <w:rPr>
          <w:rFonts w:ascii="Times New Roman" w:eastAsia="Times New Roman" w:hAnsi="Times New Roman" w:cs="Times New Roman"/>
          <w:color w:val="0D0D0D"/>
          <w:sz w:val="28"/>
          <w:szCs w:val="28"/>
          <w:highlight w:val="white"/>
        </w:rPr>
        <w:t>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Великі міста називалися маркас. Вони не були оточені стінами, але кожен населений пункт інків мав добре захищену цитадель, де у разі вторгнення населення могло б дати відсіч загарбникам і знайти укриття. У місті знаходилися не тільки просте житло чи скл</w:t>
      </w:r>
      <w:r>
        <w:rPr>
          <w:rFonts w:ascii="Times New Roman" w:eastAsia="Times New Roman" w:hAnsi="Times New Roman" w:cs="Times New Roman"/>
          <w:color w:val="0D0D0D"/>
          <w:sz w:val="28"/>
          <w:szCs w:val="28"/>
          <w:highlight w:val="white"/>
        </w:rPr>
        <w:t>ади для продовольства, а й різні культурні споруди: храми, адміністративні центри, палаци, ринкові площі тощо.</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t>Відсутність пишного оформлення, поширеного серед ацтеків та майя, інки компенсували неймовірною точністю. Кожна будівля інків була масивною, міц</w:t>
      </w:r>
      <w:r>
        <w:rPr>
          <w:rFonts w:ascii="Times New Roman" w:eastAsia="Times New Roman" w:hAnsi="Times New Roman" w:cs="Times New Roman"/>
          <w:color w:val="0D0D0D"/>
          <w:sz w:val="28"/>
          <w:szCs w:val="28"/>
          <w:highlight w:val="white"/>
        </w:rPr>
        <w:t>ною і будувалася з урахуванням кожної, навіть здавалось б незначною особливістю ландшафту. Інки не використовували цвяхи або дерево (за винятком жердин, що слугували основою покрівлі). Досконалість досягалася за рахунок надзвичайно рівного припасування кам</w:t>
      </w:r>
      <w:r>
        <w:rPr>
          <w:rFonts w:ascii="Times New Roman" w:eastAsia="Times New Roman" w:hAnsi="Times New Roman" w:cs="Times New Roman"/>
          <w:color w:val="0D0D0D"/>
          <w:sz w:val="28"/>
          <w:szCs w:val="28"/>
          <w:highlight w:val="white"/>
        </w:rPr>
        <w:t xml:space="preserve">'яних блоків, </w:t>
      </w:r>
      <w:r>
        <w:rPr>
          <w:rFonts w:ascii="Times New Roman" w:eastAsia="Times New Roman" w:hAnsi="Times New Roman" w:cs="Times New Roman"/>
          <w:color w:val="0D0D0D"/>
          <w:sz w:val="28"/>
          <w:szCs w:val="28"/>
          <w:highlight w:val="white"/>
        </w:rPr>
        <w:lastRenderedPageBreak/>
        <w:t>що позбавляло необхідності в скріплювальних матеріалах. Народ інків знав про східчасту арку, але не використовував її у будівництві споруд, обмежуючись виключно мостами.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0D0D0D"/>
          <w:sz w:val="28"/>
          <w:szCs w:val="28"/>
          <w:highlight w:val="white"/>
        </w:rPr>
        <w:t xml:space="preserve">Деякі міста, наприклад знаменитий у популярній культурі Мачу-Пікчу [7], </w:t>
      </w:r>
      <w:r>
        <w:rPr>
          <w:rFonts w:ascii="Times New Roman" w:eastAsia="Times New Roman" w:hAnsi="Times New Roman" w:cs="Times New Roman"/>
          <w:color w:val="0D0D0D"/>
          <w:sz w:val="28"/>
          <w:szCs w:val="28"/>
          <w:highlight w:val="white"/>
        </w:rPr>
        <w:t>взагалі знаходився на гірських терасах, що ще раз підкреслює важливість, з якою інки підходили до проектування своїх будівель. Навіть більше, їм вдалося органічно поєднати свою архітектуру з навколишнім природним середовищем. Цей ефект створювався за допом</w:t>
      </w:r>
      <w:r>
        <w:rPr>
          <w:rFonts w:ascii="Times New Roman" w:eastAsia="Times New Roman" w:hAnsi="Times New Roman" w:cs="Times New Roman"/>
          <w:color w:val="0D0D0D"/>
          <w:sz w:val="28"/>
          <w:szCs w:val="28"/>
          <w:highlight w:val="white"/>
        </w:rPr>
        <w:t>огою технології сухої кладки, що давала змогу надавати каменю форму, необхідну для того, щоб приховати природні відслонення, прибрати щілини і, зрештою, включити ландшафт у свою інфраструктуру. Інки також використовували природну скельну породу як структур</w:t>
      </w:r>
      <w:r>
        <w:rPr>
          <w:rFonts w:ascii="Times New Roman" w:eastAsia="Times New Roman" w:hAnsi="Times New Roman" w:cs="Times New Roman"/>
          <w:color w:val="0D0D0D"/>
          <w:sz w:val="28"/>
          <w:szCs w:val="28"/>
          <w:highlight w:val="white"/>
        </w:rPr>
        <w:t>ний фундамент — це захищало будівлю на випадок можливого землетрусу чи зсуву ґрунту. Схоже технічне рішення можна побачити серед багатьох міст, збудованих інками в гірському масиві Анд.</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202122"/>
          <w:sz w:val="28"/>
          <w:szCs w:val="28"/>
          <w:highlight w:val="white"/>
        </w:rPr>
        <w:br/>
        <w:t>Однією з найважливіших споруд у кожному місті інків був храм. Верховн</w:t>
      </w:r>
      <w:r>
        <w:rPr>
          <w:rFonts w:ascii="Times New Roman" w:eastAsia="Times New Roman" w:hAnsi="Times New Roman" w:cs="Times New Roman"/>
          <w:color w:val="202122"/>
          <w:sz w:val="28"/>
          <w:szCs w:val="28"/>
          <w:highlight w:val="white"/>
        </w:rPr>
        <w:t>ий правитель інків вважався фізичним втіленням Інті, бога Сонця, тому релігія пронизувала всі верстви населення імперії, від аристократії до простих селян.</w:t>
      </w:r>
      <w:r>
        <w:rPr>
          <w:rFonts w:ascii="Times New Roman" w:eastAsia="Times New Roman" w:hAnsi="Times New Roman" w:cs="Times New Roman"/>
          <w:color w:val="202122"/>
          <w:sz w:val="28"/>
          <w:szCs w:val="28"/>
          <w:highlight w:val="white"/>
        </w:rPr>
        <w:br/>
        <w:t>Зазвичай у місті було кілька різних храмів. Кожен храм був присвячений певному божеству або небесном</w:t>
      </w:r>
      <w:r>
        <w:rPr>
          <w:rFonts w:ascii="Times New Roman" w:eastAsia="Times New Roman" w:hAnsi="Times New Roman" w:cs="Times New Roman"/>
          <w:color w:val="202122"/>
          <w:sz w:val="28"/>
          <w:szCs w:val="28"/>
          <w:highlight w:val="white"/>
        </w:rPr>
        <w:t xml:space="preserve">у тілу, хоча в міфології інків ці два терміни часто позначають одне й те саме. Прикладом є храм Сонця і храм Місяця в Мачу-Пікчу: перший був побудований на одній із найвищих точок міста, ближче до неба, і вважався сакральним місцем, доступним лише жерцям; </w:t>
      </w:r>
      <w:r>
        <w:rPr>
          <w:rFonts w:ascii="Times New Roman" w:eastAsia="Times New Roman" w:hAnsi="Times New Roman" w:cs="Times New Roman"/>
          <w:color w:val="202122"/>
          <w:sz w:val="28"/>
          <w:szCs w:val="28"/>
          <w:highlight w:val="white"/>
        </w:rPr>
        <w:t xml:space="preserve">храм Місяця ж знаходився трохи далі і був схожий на печерний комплекс. Інки знали астрономію не гірше за мая — і хоча їм не вдалося повторити щось таке масштабне, як “Е-групи”, архітектура інків, </w:t>
      </w:r>
      <w:r>
        <w:rPr>
          <w:rFonts w:ascii="Times New Roman" w:eastAsia="Times New Roman" w:hAnsi="Times New Roman" w:cs="Times New Roman"/>
          <w:color w:val="202122"/>
          <w:sz w:val="28"/>
          <w:szCs w:val="28"/>
          <w:highlight w:val="white"/>
        </w:rPr>
        <w:lastRenderedPageBreak/>
        <w:t>особливо релігійна, брала до уваги астрономічні процеси.</w:t>
      </w:r>
      <w:r>
        <w:rPr>
          <w:rFonts w:ascii="Times New Roman" w:eastAsia="Times New Roman" w:hAnsi="Times New Roman" w:cs="Times New Roman"/>
          <w:color w:val="202122"/>
          <w:sz w:val="28"/>
          <w:szCs w:val="28"/>
          <w:highlight w:val="white"/>
        </w:rPr>
        <w:br/>
        <w:t>Нап</w:t>
      </w:r>
      <w:r>
        <w:rPr>
          <w:rFonts w:ascii="Times New Roman" w:eastAsia="Times New Roman" w:hAnsi="Times New Roman" w:cs="Times New Roman"/>
          <w:color w:val="202122"/>
          <w:sz w:val="28"/>
          <w:szCs w:val="28"/>
          <w:highlight w:val="white"/>
        </w:rPr>
        <w:t xml:space="preserve">риклад, у храмі Сонця є два трапецієподібні вікна: одне звернено на 65°, а інше — на 132°. Північний край кам'яної платформи вказує на одне з вікон, розташоване в межах 2 футів від сходу Сонця. У 15-му столітті цей напрямок збігався зі сходом Сонця. Друге </w:t>
      </w:r>
      <w:r>
        <w:rPr>
          <w:rFonts w:ascii="Times New Roman" w:eastAsia="Times New Roman" w:hAnsi="Times New Roman" w:cs="Times New Roman"/>
          <w:color w:val="202122"/>
          <w:sz w:val="28"/>
          <w:szCs w:val="28"/>
          <w:highlight w:val="white"/>
        </w:rPr>
        <w:t>вікно відкриває вигляд неба: у певні ночі з нього видно плеяди зірок та зірка Канопус</w:t>
      </w:r>
      <w:r>
        <w:rPr>
          <w:rFonts w:ascii="Times New Roman" w:eastAsia="Times New Roman" w:hAnsi="Times New Roman" w:cs="Times New Roman"/>
          <w:color w:val="202122"/>
          <w:sz w:val="28"/>
          <w:szCs w:val="28"/>
          <w:highlight w:val="white"/>
        </w:rPr>
        <w:br/>
        <w:t>У храмі Місяця можна виділити три компоненти: печера з кам'яною кладкою, дуже високий дверний отвір з подвійним косяком за нею і кілька приміщень. Приміщення у храмі прям</w:t>
      </w:r>
      <w:r>
        <w:rPr>
          <w:rFonts w:ascii="Times New Roman" w:eastAsia="Times New Roman" w:hAnsi="Times New Roman" w:cs="Times New Roman"/>
          <w:color w:val="202122"/>
          <w:sz w:val="28"/>
          <w:szCs w:val="28"/>
          <w:highlight w:val="white"/>
        </w:rPr>
        <w:t>окутні, зі стінами із гірських порід. Оформлення незвичайне: кам'яна кладка ніби розділена на три "рівня", і кожен рівень демонструє той чи інший план буття - верхня кладка, увінчана кондором, символізує небесний світ, тоді як середня (пума) і нижня (змія)</w:t>
      </w:r>
      <w:r>
        <w:rPr>
          <w:rFonts w:ascii="Times New Roman" w:eastAsia="Times New Roman" w:hAnsi="Times New Roman" w:cs="Times New Roman"/>
          <w:color w:val="202122"/>
          <w:sz w:val="28"/>
          <w:szCs w:val="28"/>
          <w:highlight w:val="white"/>
        </w:rPr>
        <w:t xml:space="preserve"> позначають людський та підземний світ відповідно. </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202122"/>
          <w:sz w:val="28"/>
          <w:szCs w:val="28"/>
          <w:highlight w:val="white"/>
        </w:rPr>
        <w:br/>
        <w:t>Інкські храми було виявлено і поза Мачу-Пікчу.</w:t>
      </w:r>
      <w:r>
        <w:rPr>
          <w:rFonts w:ascii="Times New Roman" w:eastAsia="Times New Roman" w:hAnsi="Times New Roman" w:cs="Times New Roman"/>
          <w:color w:val="202122"/>
          <w:sz w:val="28"/>
          <w:szCs w:val="28"/>
          <w:highlight w:val="white"/>
        </w:rPr>
        <w:br/>
        <w:t>Найбільшим храмом інків є Коріканча. Цей храм перебував у Куско і був найбільш сакральним релігійним місцем імперії. Зазвичай святилища інків були скромніши</w:t>
      </w:r>
      <w:r>
        <w:rPr>
          <w:rFonts w:ascii="Times New Roman" w:eastAsia="Times New Roman" w:hAnsi="Times New Roman" w:cs="Times New Roman"/>
          <w:color w:val="202122"/>
          <w:sz w:val="28"/>
          <w:szCs w:val="28"/>
          <w:highlight w:val="white"/>
        </w:rPr>
        <w:t>ми ніж теокаллі ацтеків цивілізацій, але Кориканча була винятком із цього правила [54].</w:t>
      </w:r>
      <w:r>
        <w:rPr>
          <w:rFonts w:ascii="Times New Roman" w:eastAsia="Times New Roman" w:hAnsi="Times New Roman" w:cs="Times New Roman"/>
          <w:color w:val="202122"/>
          <w:sz w:val="28"/>
          <w:szCs w:val="28"/>
          <w:highlight w:val="white"/>
        </w:rPr>
        <w:br/>
        <w:t>Інки побудували Кориканчу, використовуючи багато зі своїх спільних архітектурних прийомів та стилів. При створенні будівлі застосовувався, наприклад, вертикальний нахил</w:t>
      </w:r>
      <w:r>
        <w:rPr>
          <w:rFonts w:ascii="Times New Roman" w:eastAsia="Times New Roman" w:hAnsi="Times New Roman" w:cs="Times New Roman"/>
          <w:color w:val="202122"/>
          <w:sz w:val="28"/>
          <w:szCs w:val="28"/>
          <w:highlight w:val="white"/>
        </w:rPr>
        <w:t xml:space="preserve"> стін, трапецієподібна форма конструкцій та закруглені краї. Камені, використані для будівництва Коріканчі, включають діорит, андезит та вапнякові породи. </w:t>
      </w:r>
      <w:r>
        <w:rPr>
          <w:rFonts w:ascii="Times New Roman" w:eastAsia="Times New Roman" w:hAnsi="Times New Roman" w:cs="Times New Roman"/>
          <w:color w:val="202122"/>
          <w:sz w:val="28"/>
          <w:szCs w:val="28"/>
          <w:highlight w:val="white"/>
        </w:rPr>
        <w:br/>
        <w:t>Інки видобували каміння за 20 миль від Куско, у містах Вакуту та Руміколька. Як і вся архітектура ім</w:t>
      </w:r>
      <w:r>
        <w:rPr>
          <w:rFonts w:ascii="Times New Roman" w:eastAsia="Times New Roman" w:hAnsi="Times New Roman" w:cs="Times New Roman"/>
          <w:color w:val="202122"/>
          <w:sz w:val="28"/>
          <w:szCs w:val="28"/>
          <w:highlight w:val="white"/>
        </w:rPr>
        <w:t xml:space="preserve">перії інків, кам'яна конструкція Коріканчі блискуче спроектована так, щоб протистояти сейсмічній активності. Збільшена ширина внизу у поєднанні з нахилом від 3 до 5 градусів надають стінам чудової стійкості, яка витримала століття </w:t>
      </w:r>
      <w:r>
        <w:rPr>
          <w:rFonts w:ascii="Times New Roman" w:eastAsia="Times New Roman" w:hAnsi="Times New Roman" w:cs="Times New Roman"/>
          <w:color w:val="202122"/>
          <w:sz w:val="28"/>
          <w:szCs w:val="28"/>
          <w:highlight w:val="white"/>
        </w:rPr>
        <w:lastRenderedPageBreak/>
        <w:t>землетрусів. Розташування</w:t>
      </w:r>
      <w:r>
        <w:rPr>
          <w:rFonts w:ascii="Times New Roman" w:eastAsia="Times New Roman" w:hAnsi="Times New Roman" w:cs="Times New Roman"/>
          <w:color w:val="202122"/>
          <w:sz w:val="28"/>
          <w:szCs w:val="28"/>
          <w:highlight w:val="white"/>
        </w:rPr>
        <w:t xml:space="preserve"> каменів у шаховому порядку, без розчину. У період розквіту імперії Коріканча була прикрашена золотом та дорогоцінними каменями.</w:t>
      </w:r>
      <w:r>
        <w:rPr>
          <w:rFonts w:ascii="Times New Roman" w:eastAsia="Times New Roman" w:hAnsi="Times New Roman" w:cs="Times New Roman"/>
          <w:color w:val="202122"/>
          <w:sz w:val="28"/>
          <w:szCs w:val="28"/>
          <w:highlight w:val="white"/>
        </w:rPr>
        <w:br/>
        <w:t>Як і в храмі Сонця Мачу-Пикчу, одна з частин храму служила для астрологічних спостережень. Ще одну таку кімнату виявили у храмо</w:t>
      </w:r>
      <w:r>
        <w:rPr>
          <w:rFonts w:ascii="Times New Roman" w:eastAsia="Times New Roman" w:hAnsi="Times New Roman" w:cs="Times New Roman"/>
          <w:color w:val="202122"/>
          <w:sz w:val="28"/>
          <w:szCs w:val="28"/>
          <w:highlight w:val="white"/>
        </w:rPr>
        <w:t>вому комплексі міста Пісак.</w:t>
      </w:r>
      <w:r>
        <w:rPr>
          <w:rFonts w:ascii="Times New Roman" w:eastAsia="Times New Roman" w:hAnsi="Times New Roman" w:cs="Times New Roman"/>
          <w:color w:val="202122"/>
          <w:sz w:val="28"/>
          <w:szCs w:val="28"/>
          <w:highlight w:val="white"/>
        </w:rPr>
        <w:br/>
        <w:t xml:space="preserve">Іншим архітектурним рішенням, цього разу унікальним виключно для Коріканчі, можна вважати використання технології дзеркал для релігійних церемоній: під час святкування червневого сонцестояння Сапа Інка використовував спеціальні </w:t>
      </w:r>
      <w:r>
        <w:rPr>
          <w:rFonts w:ascii="Times New Roman" w:eastAsia="Times New Roman" w:hAnsi="Times New Roman" w:cs="Times New Roman"/>
          <w:color w:val="202122"/>
          <w:sz w:val="28"/>
          <w:szCs w:val="28"/>
          <w:highlight w:val="white"/>
        </w:rPr>
        <w:t>увігнуті дзеркала, щоб розпалити вогонь, згодом використовуваний для спалення ритуальних тварин (у інків це були лами).</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202122"/>
          <w:sz w:val="28"/>
          <w:szCs w:val="28"/>
          <w:highlight w:val="white"/>
        </w:rPr>
        <w:br/>
        <w:t>Зрештою, розглядаючи архітектуру імперії інків, не можна не згадати про один із її ключових елементів — мости та дороги [33]. Дорожня с</w:t>
      </w:r>
      <w:r>
        <w:rPr>
          <w:rFonts w:ascii="Times New Roman" w:eastAsia="Times New Roman" w:hAnsi="Times New Roman" w:cs="Times New Roman"/>
          <w:color w:val="202122"/>
          <w:sz w:val="28"/>
          <w:szCs w:val="28"/>
          <w:highlight w:val="white"/>
        </w:rPr>
        <w:t>истема існувала і в мая - вона називалася "сакбеоб", — але дороги інків примітні навколишнім ландшафтом. Як згадувалося раніше, колискою імперії стали Анди, що вже являло собою складність для проектування, так як будувати дороги через, припустимо, джунглі,</w:t>
      </w:r>
      <w:r>
        <w:rPr>
          <w:rFonts w:ascii="Times New Roman" w:eastAsia="Times New Roman" w:hAnsi="Times New Roman" w:cs="Times New Roman"/>
          <w:color w:val="202122"/>
          <w:sz w:val="28"/>
          <w:szCs w:val="28"/>
          <w:highlight w:val="white"/>
        </w:rPr>
        <w:t xml:space="preserve"> є складним, але відносно здійсненним завданням. Інкам ж довелося будувати свою дорогу в заздалегідь несприятливих для цього умовах: місцевість була гірська, нерівна, і просто небезпечна, а прокладати мости потрібно було як через бурхливі річкові потоки, т</w:t>
      </w:r>
      <w:r>
        <w:rPr>
          <w:rFonts w:ascii="Times New Roman" w:eastAsia="Times New Roman" w:hAnsi="Times New Roman" w:cs="Times New Roman"/>
          <w:color w:val="202122"/>
          <w:sz w:val="28"/>
          <w:szCs w:val="28"/>
          <w:highlight w:val="white"/>
        </w:rPr>
        <w:t>ак над величезними, практично бездонними ущелинами. Роботу ускладнювала відсутність колеса, — все, від перенесення до розміщення каміння, робилося силою людської праці, — але інкам вдалося не лише прийняти виклик, кинутий природою, а й вийти з нього перемо</w:t>
      </w:r>
      <w:r>
        <w:rPr>
          <w:rFonts w:ascii="Times New Roman" w:eastAsia="Times New Roman" w:hAnsi="Times New Roman" w:cs="Times New Roman"/>
          <w:color w:val="202122"/>
          <w:sz w:val="28"/>
          <w:szCs w:val="28"/>
          <w:highlight w:val="white"/>
        </w:rPr>
        <w:t>жцями.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Інки мали кілька основних доріг. Перша з них мала назву "Царської дороги" і тяглася від річки Анкасмайо (сучасна Колумбія), після чого </w:t>
      </w:r>
      <w:r>
        <w:rPr>
          <w:rFonts w:ascii="Times New Roman" w:eastAsia="Times New Roman" w:hAnsi="Times New Roman" w:cs="Times New Roman"/>
          <w:color w:val="202122"/>
          <w:sz w:val="28"/>
          <w:szCs w:val="28"/>
          <w:highlight w:val="white"/>
        </w:rPr>
        <w:lastRenderedPageBreak/>
        <w:t>йшла аж до меж імперії інків на півдні (сучасна Чилі). У сумі протяжність Царської дороги становила понад 6000 кіл</w:t>
      </w:r>
      <w:r>
        <w:rPr>
          <w:rFonts w:ascii="Times New Roman" w:eastAsia="Times New Roman" w:hAnsi="Times New Roman" w:cs="Times New Roman"/>
          <w:color w:val="202122"/>
          <w:sz w:val="28"/>
          <w:szCs w:val="28"/>
          <w:highlight w:val="white"/>
        </w:rPr>
        <w:t>ометрів. Інша дорога, Уайна Капак Ньян, була побудована вже пізніше і мала меншу протяжність — 4000 кілометрів. Уайна Капак Ньян йшла вздовж узбережжя, від портового міста Тумбесе (кордон сучасного Еквадору та Перу) до півдня Чилі, аж до річки Мауле. На до</w:t>
      </w:r>
      <w:r>
        <w:rPr>
          <w:rFonts w:ascii="Times New Roman" w:eastAsia="Times New Roman" w:hAnsi="Times New Roman" w:cs="Times New Roman"/>
          <w:color w:val="202122"/>
          <w:sz w:val="28"/>
          <w:szCs w:val="28"/>
          <w:highlight w:val="white"/>
        </w:rPr>
        <w:t>даток до цього існувало багато відгалужень, що розходилися по долинах та пов'язували гірські дороги з узбережжям. Деякі особливо широкі дороги, виконували роль військових стежок, що використовуються для перекидання військ між провінціями.</w:t>
      </w:r>
      <w:r>
        <w:rPr>
          <w:rFonts w:ascii="Times New Roman" w:eastAsia="Times New Roman" w:hAnsi="Times New Roman" w:cs="Times New Roman"/>
          <w:color w:val="202122"/>
          <w:sz w:val="28"/>
          <w:szCs w:val="28"/>
          <w:highlight w:val="white"/>
        </w:rPr>
        <w:br/>
        <w:t xml:space="preserve"> </w:t>
      </w:r>
      <w:r>
        <w:rPr>
          <w:rFonts w:ascii="Times New Roman" w:eastAsia="Times New Roman" w:hAnsi="Times New Roman" w:cs="Times New Roman"/>
          <w:color w:val="202122"/>
          <w:sz w:val="28"/>
          <w:szCs w:val="28"/>
          <w:highlight w:val="white"/>
        </w:rPr>
        <w:br/>
        <w:t>Стандартна шири</w:t>
      </w:r>
      <w:r>
        <w:rPr>
          <w:rFonts w:ascii="Times New Roman" w:eastAsia="Times New Roman" w:hAnsi="Times New Roman" w:cs="Times New Roman"/>
          <w:color w:val="202122"/>
          <w:sz w:val="28"/>
          <w:szCs w:val="28"/>
          <w:highlight w:val="white"/>
        </w:rPr>
        <w:t>на прибережної дороги інків становила 7,3 метри. На відміну від майя та ацтеків, дорога інків мала характерні бічні стіни. Стіни захищали стежку від піщаних заметів і дозволяли бачити дорогу в умовах низької видимості (під час дощу, туману, вночі тощо). До</w:t>
      </w:r>
      <w:r>
        <w:rPr>
          <w:rFonts w:ascii="Times New Roman" w:eastAsia="Times New Roman" w:hAnsi="Times New Roman" w:cs="Times New Roman"/>
          <w:color w:val="202122"/>
          <w:sz w:val="28"/>
          <w:szCs w:val="28"/>
          <w:highlight w:val="white"/>
        </w:rPr>
        <w:t>рога не була призначена для транспортних засобів - навіть якби інки знайшли спосіб використовувати колесо, фізичні особливості місцевості не дозволили б користуватися ним достатньо ефективно.</w:t>
      </w:r>
      <w:r>
        <w:rPr>
          <w:rFonts w:ascii="Times New Roman" w:eastAsia="Times New Roman" w:hAnsi="Times New Roman" w:cs="Times New Roman"/>
          <w:color w:val="202122"/>
          <w:sz w:val="28"/>
          <w:szCs w:val="28"/>
          <w:highlight w:val="white"/>
        </w:rPr>
        <w:br/>
        <w:t>Визначити точну дату будівництва доріг інків неможливо. До них д</w:t>
      </w:r>
      <w:r>
        <w:rPr>
          <w:rFonts w:ascii="Times New Roman" w:eastAsia="Times New Roman" w:hAnsi="Times New Roman" w:cs="Times New Roman"/>
          <w:color w:val="202122"/>
          <w:sz w:val="28"/>
          <w:szCs w:val="28"/>
          <w:highlight w:val="white"/>
        </w:rPr>
        <w:t>орожнє сполучення вже було у чиму та мочика, — інки перейняли методи будівництва цих народів, використовуючи їх для створення власних доріг.</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202122"/>
          <w:sz w:val="28"/>
          <w:szCs w:val="28"/>
          <w:highlight w:val="white"/>
        </w:rPr>
        <w:t>Головна причина створення такої складної системи повідомлення полягала у необхідності швидко переміщати війська тер</w:t>
      </w:r>
      <w:r>
        <w:rPr>
          <w:rFonts w:ascii="Times New Roman" w:eastAsia="Times New Roman" w:hAnsi="Times New Roman" w:cs="Times New Roman"/>
          <w:color w:val="202122"/>
          <w:sz w:val="28"/>
          <w:szCs w:val="28"/>
          <w:highlight w:val="white"/>
        </w:rPr>
        <w:t>иторією імперії. Їх також використовували як контроль: якщо верховний правитель отримував звістку про хвилювання, він міг швидко і ефективно відправити солдатів у ту чи іншу провінцію. Останні вирішували проблему до того, як вона встигала перерости у повно</w:t>
      </w:r>
      <w:r>
        <w:rPr>
          <w:rFonts w:ascii="Times New Roman" w:eastAsia="Times New Roman" w:hAnsi="Times New Roman" w:cs="Times New Roman"/>
          <w:color w:val="202122"/>
          <w:sz w:val="28"/>
          <w:szCs w:val="28"/>
          <w:highlight w:val="white"/>
        </w:rPr>
        <w:t xml:space="preserve">цінне повстання, — так імперія інків зберігала цілісність навіть у важкий для держави часи. </w:t>
      </w:r>
      <w:r>
        <w:rPr>
          <w:rFonts w:ascii="Times New Roman" w:eastAsia="Times New Roman" w:hAnsi="Times New Roman" w:cs="Times New Roman"/>
          <w:color w:val="202122"/>
          <w:sz w:val="28"/>
          <w:szCs w:val="28"/>
          <w:highlight w:val="white"/>
        </w:rPr>
        <w:br/>
        <w:t xml:space="preserve">Дещо рідше дорогу використовували для економічних цілей, — у інків </w:t>
      </w:r>
      <w:r>
        <w:rPr>
          <w:rFonts w:ascii="Times New Roman" w:eastAsia="Times New Roman" w:hAnsi="Times New Roman" w:cs="Times New Roman"/>
          <w:color w:val="202122"/>
          <w:sz w:val="28"/>
          <w:szCs w:val="28"/>
          <w:highlight w:val="white"/>
        </w:rPr>
        <w:lastRenderedPageBreak/>
        <w:t>була торгівля, але більшість провінцій мала достатню економічну самостійність і не потребувала т</w:t>
      </w:r>
      <w:r>
        <w:rPr>
          <w:rFonts w:ascii="Times New Roman" w:eastAsia="Times New Roman" w:hAnsi="Times New Roman" w:cs="Times New Roman"/>
          <w:color w:val="202122"/>
          <w:sz w:val="28"/>
          <w:szCs w:val="28"/>
          <w:highlight w:val="white"/>
        </w:rPr>
        <w:t>акого масштабного проекту, як інкські дороги.</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0D0D0D"/>
          <w:sz w:val="28"/>
          <w:szCs w:val="28"/>
          <w:highlight w:val="white"/>
        </w:rPr>
        <w:br/>
        <w:t xml:space="preserve">Важливою частиною дороги інків були мости. Кожен міст вважався сакральним місцем, тому покаранням за його навмисне ушкодження була смерть. </w:t>
      </w:r>
      <w:r>
        <w:rPr>
          <w:rFonts w:ascii="Times New Roman" w:eastAsia="Times New Roman" w:hAnsi="Times New Roman" w:cs="Times New Roman"/>
          <w:color w:val="0D0D0D"/>
          <w:sz w:val="28"/>
          <w:szCs w:val="28"/>
          <w:highlight w:val="white"/>
        </w:rPr>
        <w:br/>
        <w:t>З метою обійти проблеми ландшафту, інки застосовували різноманітні ви</w:t>
      </w:r>
      <w:r>
        <w:rPr>
          <w:rFonts w:ascii="Times New Roman" w:eastAsia="Times New Roman" w:hAnsi="Times New Roman" w:cs="Times New Roman"/>
          <w:color w:val="0D0D0D"/>
          <w:sz w:val="28"/>
          <w:szCs w:val="28"/>
          <w:highlight w:val="white"/>
        </w:rPr>
        <w:t>ди мостів: понтонні, підвісні, консольні тощо. Деякі мости служили для переправи через невеликі річки, інші будувалися за допомогою кам'яних плит.</w:t>
      </w:r>
      <w:r>
        <w:rPr>
          <w:rFonts w:ascii="Times New Roman" w:eastAsia="Times New Roman" w:hAnsi="Times New Roman" w:cs="Times New Roman"/>
          <w:color w:val="0D0D0D"/>
          <w:sz w:val="28"/>
          <w:szCs w:val="28"/>
          <w:highlight w:val="white"/>
        </w:rPr>
        <w:br/>
        <w:t>Інки не знали арочних мостів, подібно до тих, які можна було побачити в Римській імперії. Певні труднощі викл</w:t>
      </w:r>
      <w:r>
        <w:rPr>
          <w:rFonts w:ascii="Times New Roman" w:eastAsia="Times New Roman" w:hAnsi="Times New Roman" w:cs="Times New Roman"/>
          <w:color w:val="0D0D0D"/>
          <w:sz w:val="28"/>
          <w:szCs w:val="28"/>
          <w:highlight w:val="white"/>
        </w:rPr>
        <w:t>икала брак деревини, особливо на ранніх етапах розвитку. Ці фактори підштовхнули шукати інше рішення, і інки знайшли його — у вигляді підвісного мосту.</w:t>
      </w:r>
      <w:r>
        <w:rPr>
          <w:color w:val="4D5156"/>
          <w:sz w:val="21"/>
          <w:szCs w:val="21"/>
          <w:highlight w:val="white"/>
        </w:rPr>
        <w:t xml:space="preserve">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Одним із останніх мостів такого типу є міст Кесуачака, перекинутий через річку Апурімак. Довжина моста </w:t>
      </w:r>
      <w:r>
        <w:rPr>
          <w:rFonts w:ascii="Times New Roman" w:eastAsia="Times New Roman" w:hAnsi="Times New Roman" w:cs="Times New Roman"/>
          <w:color w:val="0D0D0D"/>
          <w:sz w:val="28"/>
          <w:szCs w:val="28"/>
          <w:highlight w:val="white"/>
        </w:rPr>
        <w:t>приблизно 28 метрів, а висота - 30 метрів над стрімким річковим потоком. Його конструкція дуже схожа на інші підвісні мости інків, тому що всі вони будувалися за одним принципом. Канати — ключовий елемент будівлі, — плився з кабуйя, спеціальної пеньки, яку</w:t>
      </w:r>
      <w:r>
        <w:rPr>
          <w:rFonts w:ascii="Times New Roman" w:eastAsia="Times New Roman" w:hAnsi="Times New Roman" w:cs="Times New Roman"/>
          <w:color w:val="0D0D0D"/>
          <w:sz w:val="28"/>
          <w:szCs w:val="28"/>
          <w:highlight w:val="white"/>
        </w:rPr>
        <w:t xml:space="preserve"> інки видобували з волокон агави. Коли роботу було завершено, канати перекидали на інший берег, після чого закопували під землю. Далі канати притискали балками, а потім піднімали на високі кам'яні стовпи. Вони були для моста опорою. Нарешті ще кілька канат</w:t>
      </w:r>
      <w:r>
        <w:rPr>
          <w:rFonts w:ascii="Times New Roman" w:eastAsia="Times New Roman" w:hAnsi="Times New Roman" w:cs="Times New Roman"/>
          <w:color w:val="0D0D0D"/>
          <w:sz w:val="28"/>
          <w:szCs w:val="28"/>
          <w:highlight w:val="white"/>
        </w:rPr>
        <w:t>ів використовували для створення настилу, до якого потім додалися дерев'яні дошки. В результаті міст прогинався під власним тягарем, утворюючи дорогу. Згодом канати ставали непридатними, потребуючи оновлення кожного наступного року.</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lastRenderedPageBreak/>
        <w:t xml:space="preserve">Тим не менш інки знали </w:t>
      </w:r>
      <w:r>
        <w:rPr>
          <w:rFonts w:ascii="Times New Roman" w:eastAsia="Times New Roman" w:hAnsi="Times New Roman" w:cs="Times New Roman"/>
          <w:color w:val="0D0D0D"/>
          <w:sz w:val="28"/>
          <w:szCs w:val="28"/>
          <w:highlight w:val="white"/>
        </w:rPr>
        <w:t>і класичний постійний міст. Матеріалом такого мосту служили масивні кам'яні плити. Інки будували їх лише на коротку дистанцію, наприклад, невелику гірську річку.</w:t>
      </w:r>
      <w:r>
        <w:rPr>
          <w:rFonts w:ascii="Times New Roman" w:eastAsia="Times New Roman" w:hAnsi="Times New Roman" w:cs="Times New Roman"/>
          <w:color w:val="0D0D0D"/>
          <w:sz w:val="28"/>
          <w:szCs w:val="28"/>
          <w:highlight w:val="white"/>
        </w:rPr>
        <w:br/>
        <w:t>Ще одним типом мостів був "оройя". По суті, це був навіть не міст, а канатна дорога: по обидва</w:t>
      </w:r>
      <w:r>
        <w:rPr>
          <w:rFonts w:ascii="Times New Roman" w:eastAsia="Times New Roman" w:hAnsi="Times New Roman" w:cs="Times New Roman"/>
          <w:color w:val="0D0D0D"/>
          <w:sz w:val="28"/>
          <w:szCs w:val="28"/>
          <w:highlight w:val="white"/>
        </w:rPr>
        <w:t xml:space="preserve"> боки ущелини будувалися кам'яні вежі, між якими потім розтягувалися два канати. До одного з канатів прив'язували кошик, що підтримувався дерев'яним кільцем. Так, маніпулюючи канатами, можна було переміщати кошик з одного краю моста на інший, прямо над прі</w:t>
      </w:r>
      <w:r>
        <w:rPr>
          <w:rFonts w:ascii="Times New Roman" w:eastAsia="Times New Roman" w:hAnsi="Times New Roman" w:cs="Times New Roman"/>
          <w:color w:val="0D0D0D"/>
          <w:sz w:val="28"/>
          <w:szCs w:val="28"/>
          <w:highlight w:val="white"/>
        </w:rPr>
        <w:t>рвою. У кошику можна було перевозити людей чи продовольство. Найчастіше оройя будувалися в тих місцях, де спорудження звичайного мосту було б занадто небезпечне, або невигідне (за витратами сил і часу).</w:t>
      </w:r>
      <w:r>
        <w:rPr>
          <w:rFonts w:ascii="Times New Roman" w:eastAsia="Times New Roman" w:hAnsi="Times New Roman" w:cs="Times New Roman"/>
          <w:color w:val="0D0D0D"/>
          <w:sz w:val="28"/>
          <w:szCs w:val="28"/>
          <w:highlight w:val="white"/>
        </w:rPr>
        <w:br/>
        <w:t>Там, де шлях доріг пролягав через воду, інки мали пон</w:t>
      </w:r>
      <w:r>
        <w:rPr>
          <w:rFonts w:ascii="Times New Roman" w:eastAsia="Times New Roman" w:hAnsi="Times New Roman" w:cs="Times New Roman"/>
          <w:color w:val="0D0D0D"/>
          <w:sz w:val="28"/>
          <w:szCs w:val="28"/>
          <w:highlight w:val="white"/>
        </w:rPr>
        <w:t>тонні мости. Ролі понтонів виконували човни з очерету, скріплені разом міцним канатом, що кріпився до вежі на березі. Настил для мосту робили поверх човнів, теж із очерету. Як і у випадку з канатним мостом, човни доводилося оновлювати кожні два роки, інакш</w:t>
      </w:r>
      <w:r>
        <w:rPr>
          <w:rFonts w:ascii="Times New Roman" w:eastAsia="Times New Roman" w:hAnsi="Times New Roman" w:cs="Times New Roman"/>
          <w:color w:val="0D0D0D"/>
          <w:sz w:val="28"/>
          <w:szCs w:val="28"/>
          <w:highlight w:val="white"/>
        </w:rPr>
        <w:t>е конструкція мосту починала просочуватися.</w:t>
      </w:r>
      <w:r>
        <w:rPr>
          <w:rFonts w:ascii="Times New Roman" w:eastAsia="Times New Roman" w:hAnsi="Times New Roman" w:cs="Times New Roman"/>
          <w:color w:val="0D0D0D"/>
          <w:sz w:val="28"/>
          <w:szCs w:val="28"/>
          <w:highlight w:val="white"/>
        </w:rPr>
        <w:br/>
        <w:t xml:space="preserve">Останнім був зроблений з колод міст. Такий міст спирався на великі кам'яні стремена, з міцними основами з обробленого каменю. Зазвичай відстані між ними вистачало, щоб розмістити від 2 до 4 колод. Після цього до </w:t>
      </w:r>
      <w:r>
        <w:rPr>
          <w:rFonts w:ascii="Times New Roman" w:eastAsia="Times New Roman" w:hAnsi="Times New Roman" w:cs="Times New Roman"/>
          <w:color w:val="0D0D0D"/>
          <w:sz w:val="28"/>
          <w:szCs w:val="28"/>
          <w:highlight w:val="white"/>
        </w:rPr>
        <w:t>конструкції додавалися палиці, які клали хрест-навхрест. Потім всю цю конструкцію пов'язували воєдино. Через землетрус частина дороги могла обрушитися, створюючи невеликі, але небезпечні  ущелини. Цей вид мостів інки використовували саме для того, щоб пере</w:t>
      </w:r>
      <w:r>
        <w:rPr>
          <w:rFonts w:ascii="Times New Roman" w:eastAsia="Times New Roman" w:hAnsi="Times New Roman" w:cs="Times New Roman"/>
          <w:color w:val="0D0D0D"/>
          <w:sz w:val="28"/>
          <w:szCs w:val="28"/>
          <w:highlight w:val="white"/>
        </w:rPr>
        <w:t>крити ці ущелини та відновити цілісність шляху.</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На відміну від мая та ацтеків, інки не будували пірамід. Роль храмів у них заміняли великі споруди з кам'яних плит, на кшталт згаданої Коріканчі. Вони були не менш вражаючими, проте ці споруди помітно відрізн</w:t>
      </w:r>
      <w:r>
        <w:rPr>
          <w:rFonts w:ascii="Times New Roman" w:eastAsia="Times New Roman" w:hAnsi="Times New Roman" w:cs="Times New Roman"/>
          <w:color w:val="0D0D0D"/>
          <w:sz w:val="28"/>
          <w:szCs w:val="28"/>
          <w:highlight w:val="white"/>
        </w:rPr>
        <w:t xml:space="preserve">ялися </w:t>
      </w:r>
      <w:r>
        <w:rPr>
          <w:rFonts w:ascii="Times New Roman" w:eastAsia="Times New Roman" w:hAnsi="Times New Roman" w:cs="Times New Roman"/>
          <w:color w:val="0D0D0D"/>
          <w:sz w:val="28"/>
          <w:szCs w:val="28"/>
          <w:highlight w:val="white"/>
        </w:rPr>
        <w:lastRenderedPageBreak/>
        <w:t>від святилищ Центральної Америки.</w:t>
      </w:r>
      <w:r>
        <w:rPr>
          <w:rFonts w:ascii="Times New Roman" w:eastAsia="Times New Roman" w:hAnsi="Times New Roman" w:cs="Times New Roman"/>
          <w:color w:val="0D0D0D"/>
          <w:sz w:val="28"/>
          <w:szCs w:val="28"/>
          <w:highlight w:val="white"/>
        </w:rPr>
        <w:br/>
        <w:t xml:space="preserve">Дуже умовним аналогом піраміди є "ушну". В Імперії інків ці місця служили або як вівтар, або виконували інші суспільні функції. Залежно від ситуації, ушну могла бути місцем для проведення публічного суду, військовою </w:t>
      </w:r>
      <w:r>
        <w:rPr>
          <w:rFonts w:ascii="Times New Roman" w:eastAsia="Times New Roman" w:hAnsi="Times New Roman" w:cs="Times New Roman"/>
          <w:color w:val="0D0D0D"/>
          <w:sz w:val="28"/>
          <w:szCs w:val="28"/>
          <w:highlight w:val="white"/>
        </w:rPr>
        <w:t xml:space="preserve">трибуною, обсерваторією або троном для імператора інків. Під час однієї з церемоній, що проводяться на вершині ушну, Сапа Інка (імператор) виливав чичу (слабоалкогольний напій, що створювався інками з ферментованої кукурудзи) у чашу на вершині ушну. Іноді </w:t>
      </w:r>
      <w:r>
        <w:rPr>
          <w:rFonts w:ascii="Times New Roman" w:eastAsia="Times New Roman" w:hAnsi="Times New Roman" w:cs="Times New Roman"/>
          <w:color w:val="0D0D0D"/>
          <w:sz w:val="28"/>
          <w:szCs w:val="28"/>
          <w:highlight w:val="white"/>
        </w:rPr>
        <w:t>там наводили і традиційні жертвопринесення.</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Ушну служили орієнтиром, оскільки їх будували не лише на головній площі, а й за межами  населеного пункту. У містах платформи знаходилися на головній площі або поряд з нею, а платформи, розташовані на дорогах інк</w:t>
      </w:r>
      <w:r>
        <w:rPr>
          <w:rFonts w:ascii="Times New Roman" w:eastAsia="Times New Roman" w:hAnsi="Times New Roman" w:cs="Times New Roman"/>
          <w:color w:val="0D0D0D"/>
          <w:sz w:val="28"/>
          <w:szCs w:val="28"/>
          <w:highlight w:val="white"/>
        </w:rPr>
        <w:t>ів, будувалися високо в горах, зазвичай з видом на навколишню місцевість.</w:t>
      </w:r>
      <w:r>
        <w:rPr>
          <w:rFonts w:ascii="Times New Roman" w:eastAsia="Times New Roman" w:hAnsi="Times New Roman" w:cs="Times New Roman"/>
          <w:color w:val="0D0D0D"/>
          <w:sz w:val="28"/>
          <w:szCs w:val="28"/>
          <w:highlight w:val="white"/>
        </w:rPr>
        <w:br/>
        <w:t>Столична ушну прикрашалась золотом, тоді як у поселеннях, далеких від Куско, ушну були скромнішими. Інки будували їх у вигляді піднятих платформ або усічених пірамід з однією або кіл</w:t>
      </w:r>
      <w:r>
        <w:rPr>
          <w:rFonts w:ascii="Times New Roman" w:eastAsia="Times New Roman" w:hAnsi="Times New Roman" w:cs="Times New Roman"/>
          <w:color w:val="0D0D0D"/>
          <w:sz w:val="28"/>
          <w:szCs w:val="28"/>
          <w:highlight w:val="white"/>
        </w:rPr>
        <w:t>ькома накладеними один на одного платформами та сходами, що піднімалися на вершину. Правлячі кола займали місце на вершині піраміди, тоді як прості люди залишалися біля підніжжя будівлі.</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0D0D0D"/>
          <w:sz w:val="28"/>
          <w:szCs w:val="28"/>
          <w:highlight w:val="white"/>
        </w:rPr>
        <w:t>Відомі ушну перебувають у Вількасуамані, Уануко-Пампі, Самайпаті та Ш</w:t>
      </w:r>
      <w:r>
        <w:rPr>
          <w:rFonts w:ascii="Times New Roman" w:eastAsia="Times New Roman" w:hAnsi="Times New Roman" w:cs="Times New Roman"/>
          <w:color w:val="0D0D0D"/>
          <w:sz w:val="28"/>
          <w:szCs w:val="28"/>
          <w:highlight w:val="white"/>
        </w:rPr>
        <w:t>инкалі. Наприклад, ушну у Вількасуамані має такий опис: вона складається з чотирьох накладених одна на одну платформ зі сходами з 36 сходинок на східній стороні, яка через ворота забезпечує доступ до вершини. Верхня платформа на західній стороні має пандус</w:t>
      </w:r>
      <w:r>
        <w:rPr>
          <w:rFonts w:ascii="Times New Roman" w:eastAsia="Times New Roman" w:hAnsi="Times New Roman" w:cs="Times New Roman"/>
          <w:color w:val="0D0D0D"/>
          <w:sz w:val="28"/>
          <w:szCs w:val="28"/>
          <w:highlight w:val="white"/>
        </w:rPr>
        <w:t>, що дає змогу потрапити на платформу внизу. На вершині платформи встановлено велике монолітне сидіння, розраховане двох людей.</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202122"/>
          <w:sz w:val="28"/>
          <w:szCs w:val="28"/>
          <w:highlight w:val="white"/>
        </w:rPr>
        <w:lastRenderedPageBreak/>
        <w:br/>
      </w:r>
      <w:r>
        <w:rPr>
          <w:rFonts w:ascii="Times New Roman" w:eastAsia="Times New Roman" w:hAnsi="Times New Roman" w:cs="Times New Roman"/>
          <w:sz w:val="28"/>
          <w:szCs w:val="28"/>
        </w:rPr>
        <w:t xml:space="preserve">1.3 </w:t>
      </w:r>
      <w:r>
        <w:rPr>
          <w:rFonts w:ascii="Times New Roman" w:eastAsia="Times New Roman" w:hAnsi="Times New Roman" w:cs="Times New Roman"/>
          <w:b/>
          <w:sz w:val="28"/>
          <w:szCs w:val="28"/>
        </w:rPr>
        <w:t>Архітектура ацтеків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Велика цивілізація ацтеків, що процвітала в Мезоамериці в період з 14 по 16 століття нашої ери, є об'єк</w:t>
      </w:r>
      <w:r>
        <w:rPr>
          <w:rFonts w:ascii="Times New Roman" w:eastAsia="Times New Roman" w:hAnsi="Times New Roman" w:cs="Times New Roman"/>
          <w:color w:val="0D0D0D"/>
          <w:sz w:val="28"/>
          <w:szCs w:val="28"/>
          <w:highlight w:val="white"/>
        </w:rPr>
        <w:t>том інтенсивних досліджень в галузі археології, історії та антропології. Вона була унікальним синтезом технічної майстерності, релігійних переконань і соціокультурних потреб, відображаючи багатство і складність їхнього суспільства: особливо це стосується а</w:t>
      </w:r>
      <w:r>
        <w:rPr>
          <w:rFonts w:ascii="Times New Roman" w:eastAsia="Times New Roman" w:hAnsi="Times New Roman" w:cs="Times New Roman"/>
          <w:color w:val="0D0D0D"/>
          <w:sz w:val="28"/>
          <w:szCs w:val="28"/>
          <w:highlight w:val="white"/>
        </w:rPr>
        <w:t>цтекських міст.</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У період свого розквіту Теночтітлан, столиця ацтеків, був одним із найбільших і найгустонаселеніших міст регіону — у ньому могло проживати від 200 до 400 тисяч осіб [11]. У Теночтитлані знаходилось більше сорока різних будівель, включаючи п</w:t>
      </w:r>
      <w:r>
        <w:rPr>
          <w:rFonts w:ascii="Times New Roman" w:eastAsia="Times New Roman" w:hAnsi="Times New Roman" w:cs="Times New Roman"/>
          <w:color w:val="0D0D0D"/>
          <w:sz w:val="28"/>
          <w:szCs w:val="28"/>
          <w:highlight w:val="white"/>
        </w:rPr>
        <w:t xml:space="preserve">іраміди, храми, палаци, а також громадські та адміністративні споруди. Багато міст будувалися на принципі шахівниці: будинки мали прямокутні кімнати, розташовані навколо внутрішнього двору. Були різноманітні архітектурні досягнення, наприклад каналізації, </w:t>
      </w:r>
      <w:r>
        <w:rPr>
          <w:rFonts w:ascii="Times New Roman" w:eastAsia="Times New Roman" w:hAnsi="Times New Roman" w:cs="Times New Roman"/>
          <w:color w:val="0D0D0D"/>
          <w:sz w:val="28"/>
          <w:szCs w:val="28"/>
          <w:highlight w:val="white"/>
        </w:rPr>
        <w:t>системи подачі питної води та дамби.</w:t>
      </w:r>
      <w:r>
        <w:rPr>
          <w:rFonts w:ascii="Times New Roman" w:eastAsia="Times New Roman" w:hAnsi="Times New Roman" w:cs="Times New Roman"/>
          <w:color w:val="0D0D0D"/>
          <w:sz w:val="28"/>
          <w:szCs w:val="28"/>
          <w:highlight w:val="white"/>
        </w:rPr>
        <w:br/>
        <w:t>На жаль, археологічна спадщина ацтеків серйозно постраждала під час іспанського завоювання. Наприклад, під час облоги Теночтітлана війна знищила практично всі громадські споруди, а місто Тенайука взагалі виявилося зруйн</w:t>
      </w:r>
      <w:r>
        <w:rPr>
          <w:rFonts w:ascii="Times New Roman" w:eastAsia="Times New Roman" w:hAnsi="Times New Roman" w:cs="Times New Roman"/>
          <w:color w:val="0D0D0D"/>
          <w:sz w:val="28"/>
          <w:szCs w:val="28"/>
          <w:highlight w:val="white"/>
        </w:rPr>
        <w:t>овано вщент, зберігши після себе лише руїни кількох храмів. Найгірше довелося світській архітектурі ацтеків, адже якщо храми, піраміди та палаци ще вдалося зберегти, то інші типи будівель, на жаль, можна відтворити лише за описами [18].</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color w:val="0D0D0D"/>
          <w:sz w:val="28"/>
          <w:szCs w:val="28"/>
          <w:highlight w:val="white"/>
        </w:rPr>
        <w:t>Прості ацтекські б</w:t>
      </w:r>
      <w:r>
        <w:rPr>
          <w:rFonts w:ascii="Times New Roman" w:eastAsia="Times New Roman" w:hAnsi="Times New Roman" w:cs="Times New Roman"/>
          <w:color w:val="0D0D0D"/>
          <w:sz w:val="28"/>
          <w:szCs w:val="28"/>
          <w:highlight w:val="white"/>
        </w:rPr>
        <w:t xml:space="preserve">удинки, як правило, будувалися з доступних матеріалів, таких як дерево, очерет, глина та камінь. Вони були невеликими за розмірами та конструкцію та складалися з однієї кімнати. Камінь використовувався для фундаменту, в той час як дерево та очерет служили </w:t>
      </w:r>
      <w:r>
        <w:rPr>
          <w:rFonts w:ascii="Times New Roman" w:eastAsia="Times New Roman" w:hAnsi="Times New Roman" w:cs="Times New Roman"/>
          <w:color w:val="0D0D0D"/>
          <w:sz w:val="28"/>
          <w:szCs w:val="28"/>
          <w:highlight w:val="white"/>
        </w:rPr>
        <w:lastRenderedPageBreak/>
        <w:t>для стін та даху. Дах був загострений. Глина та вапняк використовувалися для створення міцних поверхонь. Багатші ацтеки могли дозволити собі двоповерхові будинки з плоскими дахами.</w:t>
      </w:r>
      <w:r>
        <w:rPr>
          <w:rFonts w:ascii="Times New Roman" w:eastAsia="Times New Roman" w:hAnsi="Times New Roman" w:cs="Times New Roman"/>
          <w:color w:val="0D0D0D"/>
          <w:sz w:val="28"/>
          <w:szCs w:val="28"/>
          <w:highlight w:val="white"/>
        </w:rPr>
        <w:br/>
        <w:t>У кожному будинку було невелике подвір'я з садом, а внутрішній інтер'єр буд</w:t>
      </w:r>
      <w:r>
        <w:rPr>
          <w:rFonts w:ascii="Times New Roman" w:eastAsia="Times New Roman" w:hAnsi="Times New Roman" w:cs="Times New Roman"/>
          <w:color w:val="0D0D0D"/>
          <w:sz w:val="28"/>
          <w:szCs w:val="28"/>
          <w:highlight w:val="white"/>
        </w:rPr>
        <w:t>івлі ділився на дві умовні частини: кухню, де сім'я готувала собі їжу і розігрівала жаровню, та спальню, де мешканці могли відпочити. Будинок ацтеків не мав вогнища, вікон чи димаря. Тим не менш практично всі будинки, за винятком найбідніших, мали прибудов</w:t>
      </w:r>
      <w:r>
        <w:rPr>
          <w:rFonts w:ascii="Times New Roman" w:eastAsia="Times New Roman" w:hAnsi="Times New Roman" w:cs="Times New Roman"/>
          <w:color w:val="0D0D0D"/>
          <w:sz w:val="28"/>
          <w:szCs w:val="28"/>
          <w:highlight w:val="white"/>
        </w:rPr>
        <w:t>ану парову лазню. Подібно до мая, двері в будинку ацтеків замінював шматок тканини що висіла між дверним прорізом і вулицею.</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Ацтекські будинки є важливим елементом культурної спадщини цієї давньої цивілізації. Їхні архітектурні особливості не лише відображ</w:t>
      </w:r>
      <w:r>
        <w:rPr>
          <w:rFonts w:ascii="Times New Roman" w:eastAsia="Times New Roman" w:hAnsi="Times New Roman" w:cs="Times New Roman"/>
          <w:color w:val="0D0D0D"/>
          <w:sz w:val="28"/>
          <w:szCs w:val="28"/>
          <w:highlight w:val="white"/>
        </w:rPr>
        <w:t>ають технологічні можливості та матеріальні ресурси ацтеків, а й глибокі культурні та релігійні переконання. Можна припустити, що домівка грала релігійну роль в житті ацтеків, оскільки один із місяців їх календаря, Калли, можна перекласти як “Дім”.</w:t>
      </w:r>
      <w:r>
        <w:rPr>
          <w:rFonts w:ascii="Times New Roman" w:eastAsia="Times New Roman" w:hAnsi="Times New Roman" w:cs="Times New Roman"/>
          <w:color w:val="0D0D0D"/>
          <w:sz w:val="28"/>
          <w:szCs w:val="28"/>
          <w:highlight w:val="white"/>
        </w:rPr>
        <w:br/>
        <w:t>Ацтексь</w:t>
      </w:r>
      <w:r>
        <w:rPr>
          <w:rFonts w:ascii="Times New Roman" w:eastAsia="Times New Roman" w:hAnsi="Times New Roman" w:cs="Times New Roman"/>
          <w:color w:val="0D0D0D"/>
          <w:sz w:val="28"/>
          <w:szCs w:val="28"/>
          <w:highlight w:val="white"/>
        </w:rPr>
        <w:t>кі будинки були об'єднані у громади – кальпуллі. Ці громади існували на принципах взаємодопомоги та їх основна роль полягала у координації використання земель для вирощування врожаю, виробництва продуктів харчування та загальна данина. Кожна кальпуллі мала</w:t>
      </w:r>
      <w:r>
        <w:rPr>
          <w:rFonts w:ascii="Times New Roman" w:eastAsia="Times New Roman" w:hAnsi="Times New Roman" w:cs="Times New Roman"/>
          <w:color w:val="0D0D0D"/>
          <w:sz w:val="28"/>
          <w:szCs w:val="28"/>
          <w:highlight w:val="white"/>
        </w:rPr>
        <w:t xml:space="preserve"> свою власну школу та храм.</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t>Ацтеки мали власну мережу доріг. Місцевість тут була не така гориста, як у Перу, що прибрало настільки важливу для інків необхідність у канатних мостах, але створення ацтекських доріг все одно було важким і тривалим процесом. К</w:t>
      </w:r>
      <w:r>
        <w:rPr>
          <w:rFonts w:ascii="Times New Roman" w:eastAsia="Times New Roman" w:hAnsi="Times New Roman" w:cs="Times New Roman"/>
          <w:color w:val="0D0D0D"/>
          <w:sz w:val="28"/>
          <w:szCs w:val="28"/>
          <w:highlight w:val="white"/>
        </w:rPr>
        <w:t xml:space="preserve">ожна дорога була замощена туфом, який обробляли за допомогою вулканічного попелу. Цей же матеріал використовувався для створення спеціальних “церемоніальних доріг” — наприклад, одна така </w:t>
      </w:r>
      <w:r>
        <w:rPr>
          <w:rFonts w:ascii="Times New Roman" w:eastAsia="Times New Roman" w:hAnsi="Times New Roman" w:cs="Times New Roman"/>
          <w:color w:val="0D0D0D"/>
          <w:sz w:val="28"/>
          <w:szCs w:val="28"/>
          <w:highlight w:val="white"/>
        </w:rPr>
        <w:lastRenderedPageBreak/>
        <w:t>дорога знаходилася у Теночтитлані, — ацтеки використовували їх для ур</w:t>
      </w:r>
      <w:r>
        <w:rPr>
          <w:rFonts w:ascii="Times New Roman" w:eastAsia="Times New Roman" w:hAnsi="Times New Roman" w:cs="Times New Roman"/>
          <w:color w:val="0D0D0D"/>
          <w:sz w:val="28"/>
          <w:szCs w:val="28"/>
          <w:highlight w:val="white"/>
        </w:rPr>
        <w:t>очистих заходів. Мости, якщо в них була потрібна необхідність, будували з дерева, рідше — каменю.</w:t>
      </w:r>
      <w:r>
        <w:rPr>
          <w:rFonts w:ascii="Times New Roman" w:eastAsia="Times New Roman" w:hAnsi="Times New Roman" w:cs="Times New Roman"/>
          <w:color w:val="0D0D0D"/>
          <w:sz w:val="28"/>
          <w:szCs w:val="28"/>
          <w:highlight w:val="white"/>
        </w:rPr>
        <w:br/>
        <w:t>Щоб не дати своїм дорогам стати непридатним, інки доручали найближчим поселенням стежити за їх благоустроєм і проводити ремонтні роботи кожні кілька років. Ми</w:t>
      </w:r>
      <w:r>
        <w:rPr>
          <w:rFonts w:ascii="Times New Roman" w:eastAsia="Times New Roman" w:hAnsi="Times New Roman" w:cs="Times New Roman"/>
          <w:color w:val="0D0D0D"/>
          <w:sz w:val="28"/>
          <w:szCs w:val="28"/>
          <w:highlight w:val="white"/>
        </w:rPr>
        <w:t xml:space="preserve"> не знаємо, чи був у ацтеків аналог "міти", - так інки називали форму трудової повинності, яку сільські громади повинні були виконувати перед державою, - і чи включав він обслуговування доріг і мостів, але найближчі поселення дійсно дбали про збереження “с</w:t>
      </w:r>
      <w:r>
        <w:rPr>
          <w:rFonts w:ascii="Times New Roman" w:eastAsia="Times New Roman" w:hAnsi="Times New Roman" w:cs="Times New Roman"/>
          <w:color w:val="0D0D0D"/>
          <w:sz w:val="28"/>
          <w:szCs w:val="28"/>
          <w:highlight w:val="white"/>
        </w:rPr>
        <w:t>воєї” ділянки дороги. Туди ж входило й обслуговування заїжджих дворів.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Куди частіше ацтеки використовували водний транспорт, наприклад, каное. З допомогою каное здійснювалося як переміщення, так і торгівля, оскільки найбільше місто ацтеків, Теночтитлан, бу</w:t>
      </w:r>
      <w:r>
        <w:rPr>
          <w:rFonts w:ascii="Times New Roman" w:eastAsia="Times New Roman" w:hAnsi="Times New Roman" w:cs="Times New Roman"/>
          <w:color w:val="0D0D0D"/>
          <w:sz w:val="28"/>
          <w:szCs w:val="28"/>
          <w:highlight w:val="white"/>
        </w:rPr>
        <w:t>ло розташоване на озері Тескоко.</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Ацтеки освоїли місцеві озера так же добре, як інки освоїли Анди. До цього їх мотивувала повінь 1440 року, що практично повністю зруйнувала Теночтітлан. З метою недопущення повторення цієї катастрофи у майбутньому, імператор</w:t>
      </w:r>
      <w:r>
        <w:rPr>
          <w:rFonts w:ascii="Times New Roman" w:eastAsia="Times New Roman" w:hAnsi="Times New Roman" w:cs="Times New Roman"/>
          <w:color w:val="0D0D0D"/>
          <w:sz w:val="28"/>
          <w:szCs w:val="28"/>
          <w:highlight w:val="white"/>
        </w:rPr>
        <w:t xml:space="preserve"> ацтеків доручив провести деякі реформи. Найголовнішою з них стало створення насипних дамб, які мали стримувати води найближчого озера Сошимілко. Система дамб, гребель та акведуків використовувалися і для того, щоб зберегти прісну воду, дуже важливу в посу</w:t>
      </w:r>
      <w:r>
        <w:rPr>
          <w:rFonts w:ascii="Times New Roman" w:eastAsia="Times New Roman" w:hAnsi="Times New Roman" w:cs="Times New Roman"/>
          <w:color w:val="0D0D0D"/>
          <w:sz w:val="28"/>
          <w:szCs w:val="28"/>
          <w:highlight w:val="white"/>
        </w:rPr>
        <w:t xml:space="preserve">шливій місцевості, де жили ацтеки. Їм також було під силу створювати цілі штучні острови, що видно з прикладу Теночтитлана. Острови були створені шляхом складання грунту на плоти з бур'янами, а потім сплавлення плотів по Тескоко. Як тільки посіви на плоту </w:t>
      </w:r>
      <w:r>
        <w:rPr>
          <w:rFonts w:ascii="Times New Roman" w:eastAsia="Times New Roman" w:hAnsi="Times New Roman" w:cs="Times New Roman"/>
          <w:color w:val="0D0D0D"/>
          <w:sz w:val="28"/>
          <w:szCs w:val="28"/>
          <w:highlight w:val="white"/>
        </w:rPr>
        <w:t xml:space="preserve">проростали, їхнє коріння досягало дна озера і закріплювало пліт на місці, </w:t>
      </w:r>
      <w:r>
        <w:rPr>
          <w:rFonts w:ascii="Times New Roman" w:eastAsia="Times New Roman" w:hAnsi="Times New Roman" w:cs="Times New Roman"/>
          <w:color w:val="0D0D0D"/>
          <w:sz w:val="28"/>
          <w:szCs w:val="28"/>
          <w:highlight w:val="white"/>
        </w:rPr>
        <w:lastRenderedPageBreak/>
        <w:t>— подібне рішення ацтеки використовували для того, щоб створити “плавучі сади”, щоправда, в трохи в менших масштабах.</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Підземної каналізації не було, натомість нечистоти вивозилися на каное. Як мінімум у Теночтитлані кожен будинок мав два виходи: один з боку вулиці, і один із видом на канал.</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У великих містах була присутня система подачі прісної води до міста. Наприклад, у </w:t>
      </w:r>
      <w:r>
        <w:rPr>
          <w:rFonts w:ascii="Times New Roman" w:eastAsia="Times New Roman" w:hAnsi="Times New Roman" w:cs="Times New Roman"/>
          <w:color w:val="0D0D0D"/>
          <w:sz w:val="28"/>
          <w:szCs w:val="28"/>
          <w:highlight w:val="white"/>
        </w:rPr>
        <w:t xml:space="preserve">Теночтітлан вода доставлялася за допомогою </w:t>
      </w:r>
      <w:r>
        <w:rPr>
          <w:rFonts w:ascii="Times New Roman" w:eastAsia="Times New Roman" w:hAnsi="Times New Roman" w:cs="Times New Roman"/>
          <w:color w:val="202122"/>
          <w:sz w:val="28"/>
          <w:szCs w:val="28"/>
          <w:highlight w:val="white"/>
        </w:rPr>
        <w:t>Чапультепекського</w:t>
      </w: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color w:val="0D0D0D"/>
          <w:sz w:val="28"/>
          <w:szCs w:val="28"/>
          <w:highlight w:val="white"/>
        </w:rPr>
        <w:t>акведука. Його основи розміщувалися на штучних островах,  — кожний остров мав насипи, а на вершині кожного насипу був видовбаний жолоб, вистелений ущільненою глиною. З обох боків акведук оточувала дерев'яна доріжка, що використовувалася для переміщення міс</w:t>
      </w:r>
      <w:r>
        <w:rPr>
          <w:rFonts w:ascii="Times New Roman" w:eastAsia="Times New Roman" w:hAnsi="Times New Roman" w:cs="Times New Roman"/>
          <w:color w:val="0D0D0D"/>
          <w:sz w:val="28"/>
          <w:szCs w:val="28"/>
          <w:highlight w:val="white"/>
        </w:rPr>
        <w:t>том.</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202122"/>
          <w:sz w:val="28"/>
          <w:szCs w:val="28"/>
          <w:highlight w:val="white"/>
        </w:rPr>
        <w:t xml:space="preserve">Чапультепекський </w:t>
      </w:r>
      <w:r>
        <w:rPr>
          <w:rFonts w:ascii="Times New Roman" w:eastAsia="Times New Roman" w:hAnsi="Times New Roman" w:cs="Times New Roman"/>
          <w:color w:val="0D0D0D"/>
          <w:sz w:val="28"/>
          <w:szCs w:val="28"/>
          <w:highlight w:val="white"/>
        </w:rPr>
        <w:t>акведук двічі зазнавав руйнування: один раз через природну катастрофу; потім, цього разу остаточно, споруду було знищено іспанцями. Після першого обвалення акведук був покращений: до нього добудували другий жолоб, тож тепер вода подав</w:t>
      </w:r>
      <w:r>
        <w:rPr>
          <w:rFonts w:ascii="Times New Roman" w:eastAsia="Times New Roman" w:hAnsi="Times New Roman" w:cs="Times New Roman"/>
          <w:color w:val="0D0D0D"/>
          <w:sz w:val="28"/>
          <w:szCs w:val="28"/>
          <w:highlight w:val="white"/>
        </w:rPr>
        <w:t>алася практично безупинно — навіть якби перший акведук припинив роботу, другий продовжував би постачати до столиці воду.</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Громадські будівлі в місті ацтеків включали широкий спектр споруд, від храмів і пірамід до лазні і торгових площ. Життя будувалося навк</w:t>
      </w:r>
      <w:r>
        <w:rPr>
          <w:rFonts w:ascii="Times New Roman" w:eastAsia="Times New Roman" w:hAnsi="Times New Roman" w:cs="Times New Roman"/>
          <w:color w:val="0D0D0D"/>
          <w:sz w:val="28"/>
          <w:szCs w:val="28"/>
          <w:highlight w:val="white"/>
        </w:rPr>
        <w:t>оло пірамід, теокаллі, що слугували ацтекам релігійними центрами. Самі піраміди не мали такого сакрального значення, як храми на їхній вершині.</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У Теночтітлані було кілька пірамід різних розмірів. Найбільшою пірамідою була Темпло Майор [9]. На ній було звед</w:t>
      </w:r>
      <w:r>
        <w:rPr>
          <w:rFonts w:ascii="Times New Roman" w:eastAsia="Times New Roman" w:hAnsi="Times New Roman" w:cs="Times New Roman"/>
          <w:color w:val="0D0D0D"/>
          <w:sz w:val="28"/>
          <w:szCs w:val="28"/>
          <w:highlight w:val="white"/>
        </w:rPr>
        <w:t xml:space="preserve">ено одразу кілька святилищ: одне з них присвячувалося </w:t>
      </w:r>
      <w:r>
        <w:rPr>
          <w:rFonts w:ascii="Times New Roman" w:eastAsia="Times New Roman" w:hAnsi="Times New Roman" w:cs="Times New Roman"/>
          <w:color w:val="202122"/>
          <w:sz w:val="28"/>
          <w:szCs w:val="28"/>
          <w:highlight w:val="white"/>
        </w:rPr>
        <w:t>Віцилопочтлі</w:t>
      </w:r>
      <w:r>
        <w:rPr>
          <w:rFonts w:ascii="Times New Roman" w:eastAsia="Times New Roman" w:hAnsi="Times New Roman" w:cs="Times New Roman"/>
          <w:color w:val="0D0D0D"/>
          <w:sz w:val="28"/>
          <w:szCs w:val="28"/>
          <w:highlight w:val="white"/>
        </w:rPr>
        <w:t xml:space="preserve">, богу сонця, друге – богу доща Тлалоку. Ще одне святилище, у формі шпиля, було збудовано </w:t>
      </w:r>
      <w:r>
        <w:rPr>
          <w:rFonts w:ascii="Times New Roman" w:eastAsia="Times New Roman" w:hAnsi="Times New Roman" w:cs="Times New Roman"/>
          <w:color w:val="0D0D0D"/>
          <w:sz w:val="28"/>
          <w:szCs w:val="28"/>
          <w:highlight w:val="white"/>
        </w:rPr>
        <w:lastRenderedPageBreak/>
        <w:t>на честь Кетцалькоатля. За час свого існування, аж до фінальної руйнації іспанцями в 1521 році, Темп</w:t>
      </w:r>
      <w:r>
        <w:rPr>
          <w:rFonts w:ascii="Times New Roman" w:eastAsia="Times New Roman" w:hAnsi="Times New Roman" w:cs="Times New Roman"/>
          <w:color w:val="0D0D0D"/>
          <w:sz w:val="28"/>
          <w:szCs w:val="28"/>
          <w:highlight w:val="white"/>
        </w:rPr>
        <w:t>ло Майор перебудовувався як мінімум сім разів.</w:t>
      </w:r>
      <w:r>
        <w:rPr>
          <w:rFonts w:ascii="Times New Roman" w:eastAsia="Times New Roman" w:hAnsi="Times New Roman" w:cs="Times New Roman"/>
          <w:color w:val="0D0D0D"/>
          <w:sz w:val="28"/>
          <w:szCs w:val="28"/>
          <w:highlight w:val="white"/>
        </w:rPr>
        <w:br/>
        <w:t xml:space="preserve">Обидва храми були приблизно 60 метрів заввишки, включаючи піраміду. Кожен храм мав спеціальну жаровню із священним вогнем для церемоній. Сходи були прикрашені балюстрадами, що закінчуються зображенням грізних </w:t>
      </w:r>
      <w:r>
        <w:rPr>
          <w:rFonts w:ascii="Times New Roman" w:eastAsia="Times New Roman" w:hAnsi="Times New Roman" w:cs="Times New Roman"/>
          <w:color w:val="0D0D0D"/>
          <w:sz w:val="28"/>
          <w:szCs w:val="28"/>
          <w:highlight w:val="white"/>
        </w:rPr>
        <w:t>зміїних голів. Піраміда покривалася поліхромною фарбою. Біля неї знаходилися інші релігійні споруди: арени для боїв та гри в м'яч, а також спеціальний частокіл, на якому встановлювалися черепи тих, хто був принесений у жертву на вершині піраміди. Крім того</w:t>
      </w:r>
      <w:r>
        <w:rPr>
          <w:rFonts w:ascii="Times New Roman" w:eastAsia="Times New Roman" w:hAnsi="Times New Roman" w:cs="Times New Roman"/>
          <w:color w:val="0D0D0D"/>
          <w:sz w:val="28"/>
          <w:szCs w:val="28"/>
          <w:highlight w:val="white"/>
        </w:rPr>
        <w:t>, з боків від Темпло Майор було зведено ще дві будівлі: житлову споруду для воїнів-орлів та комплекс, де мешкали жерці [45].</w:t>
      </w:r>
      <w:r>
        <w:rPr>
          <w:rFonts w:ascii="Times New Roman" w:eastAsia="Times New Roman" w:hAnsi="Times New Roman" w:cs="Times New Roman"/>
          <w:color w:val="0D0D0D"/>
          <w:sz w:val="28"/>
          <w:szCs w:val="28"/>
          <w:highlight w:val="white"/>
        </w:rPr>
        <w:br/>
        <w:t>Інша ацтекська піраміда знаходиться в Акатітлані, на північний захід від Тескоко. Вона набагато менша за Темпло Майор, проте на вер</w:t>
      </w:r>
      <w:r>
        <w:rPr>
          <w:rFonts w:ascii="Times New Roman" w:eastAsia="Times New Roman" w:hAnsi="Times New Roman" w:cs="Times New Roman"/>
          <w:color w:val="0D0D0D"/>
          <w:sz w:val="28"/>
          <w:szCs w:val="28"/>
          <w:highlight w:val="white"/>
        </w:rPr>
        <w:t xml:space="preserve">шині піраміди в Акатітлані теж було побудовано два храми, присвячені </w:t>
      </w:r>
      <w:r>
        <w:rPr>
          <w:rFonts w:ascii="Times New Roman" w:eastAsia="Times New Roman" w:hAnsi="Times New Roman" w:cs="Times New Roman"/>
          <w:color w:val="202122"/>
          <w:sz w:val="28"/>
          <w:szCs w:val="28"/>
          <w:highlight w:val="white"/>
        </w:rPr>
        <w:t xml:space="preserve">Віцилопочтлі </w:t>
      </w:r>
      <w:r>
        <w:rPr>
          <w:rFonts w:ascii="Times New Roman" w:eastAsia="Times New Roman" w:hAnsi="Times New Roman" w:cs="Times New Roman"/>
          <w:color w:val="0D0D0D"/>
          <w:sz w:val="28"/>
          <w:szCs w:val="28"/>
          <w:highlight w:val="white"/>
        </w:rPr>
        <w:t>та Тлалоку. Будівля була частково реконструйована, але її внутрішнє оздоблення добре збереглося.</w:t>
      </w:r>
      <w:r>
        <w:rPr>
          <w:rFonts w:ascii="Times New Roman" w:eastAsia="Times New Roman" w:hAnsi="Times New Roman" w:cs="Times New Roman"/>
          <w:color w:val="0D0D0D"/>
          <w:sz w:val="28"/>
          <w:szCs w:val="28"/>
          <w:highlight w:val="white"/>
        </w:rPr>
        <w:br/>
        <w:t>Схожий мотив простежується і в піраміді на площі міста Тенаюка: подвійна піра</w:t>
      </w:r>
      <w:r>
        <w:rPr>
          <w:rFonts w:ascii="Times New Roman" w:eastAsia="Times New Roman" w:hAnsi="Times New Roman" w:cs="Times New Roman"/>
          <w:color w:val="0D0D0D"/>
          <w:sz w:val="28"/>
          <w:szCs w:val="28"/>
          <w:highlight w:val="white"/>
        </w:rPr>
        <w:t>міда, зведена, щоб увічнити пам'ять двох різних божеств. Варто зауважити, що піраміда в Тенаюці є найдавнішою з подібних споруд, а саме місто, перш ніж потрапити під вплив ацтеків у 1337 році, було столицею народу чичимеків. Можно припустити, що саме з їхн</w:t>
      </w:r>
      <w:r>
        <w:rPr>
          <w:rFonts w:ascii="Times New Roman" w:eastAsia="Times New Roman" w:hAnsi="Times New Roman" w:cs="Times New Roman"/>
          <w:color w:val="0D0D0D"/>
          <w:sz w:val="28"/>
          <w:szCs w:val="28"/>
          <w:highlight w:val="white"/>
        </w:rPr>
        <w:t>ьої культури ацтеки і перейняли цю архітектурну особливість — подвійний храм. Якщо це дійсно так, то саме ця піраміда могла бути джерелом натхнення навіть для Темпло Майор.</w:t>
      </w:r>
      <w:r>
        <w:rPr>
          <w:rFonts w:ascii="Times New Roman" w:eastAsia="Times New Roman" w:hAnsi="Times New Roman" w:cs="Times New Roman"/>
          <w:color w:val="0D0D0D"/>
          <w:sz w:val="28"/>
          <w:szCs w:val="28"/>
          <w:highlight w:val="white"/>
        </w:rPr>
        <w:br/>
        <w:t>Не можна забувати і про велику піраміду Чолули. Вона є не лише найбільшою пірамідою</w:t>
      </w:r>
      <w:r>
        <w:rPr>
          <w:rFonts w:ascii="Times New Roman" w:eastAsia="Times New Roman" w:hAnsi="Times New Roman" w:cs="Times New Roman"/>
          <w:color w:val="0D0D0D"/>
          <w:sz w:val="28"/>
          <w:szCs w:val="28"/>
          <w:highlight w:val="white"/>
        </w:rPr>
        <w:t xml:space="preserve">, а й найбільшою рукотворною пам'яткою в Америці. Її початкова висота була 66 метрів, а розмір основи становив 450 на 450 метрів. Для того, щоб досягти своєї максимальної висоти, </w:t>
      </w:r>
      <w:r>
        <w:rPr>
          <w:rFonts w:ascii="Times New Roman" w:eastAsia="Times New Roman" w:hAnsi="Times New Roman" w:cs="Times New Roman"/>
          <w:color w:val="0D0D0D"/>
          <w:sz w:val="28"/>
          <w:szCs w:val="28"/>
          <w:highlight w:val="white"/>
        </w:rPr>
        <w:lastRenderedPageBreak/>
        <w:t>знадобилося кілька етапів. Точний час будівництва невідомий, але піраміда буд</w:t>
      </w:r>
      <w:r>
        <w:rPr>
          <w:rFonts w:ascii="Times New Roman" w:eastAsia="Times New Roman" w:hAnsi="Times New Roman" w:cs="Times New Roman"/>
          <w:color w:val="0D0D0D"/>
          <w:sz w:val="28"/>
          <w:szCs w:val="28"/>
          <w:highlight w:val="white"/>
        </w:rPr>
        <w:t>увалася приблизно з 3-го століття до нашої ери до 9-го століття нашої ери.</w:t>
      </w:r>
    </w:p>
    <w:p w:rsidR="00E77475" w:rsidRDefault="00E7747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Релігія займала важливу нішу в ацтекському суспільстві [35]. Як можна помітити на прикладі Темпло Майор, релігія, так саме як і піраміди, — її "фізичне" втілення, — були інтегрован</w:t>
      </w:r>
      <w:r>
        <w:rPr>
          <w:rFonts w:ascii="Times New Roman" w:eastAsia="Times New Roman" w:hAnsi="Times New Roman" w:cs="Times New Roman"/>
          <w:color w:val="0D0D0D"/>
          <w:sz w:val="28"/>
          <w:szCs w:val="28"/>
          <w:highlight w:val="white"/>
        </w:rPr>
        <w:t>і в саму суть місцевого суспільства.</w:t>
      </w:r>
      <w:r>
        <w:rPr>
          <w:rFonts w:ascii="Times New Roman" w:eastAsia="Times New Roman" w:hAnsi="Times New Roman" w:cs="Times New Roman"/>
          <w:color w:val="0D0D0D"/>
          <w:sz w:val="28"/>
          <w:szCs w:val="28"/>
          <w:highlight w:val="white"/>
        </w:rPr>
        <w:br/>
        <w:t xml:space="preserve">Як символи зв'язку між землею та небом, ці великі піраміди не лише грали ключову роль у ритуалах і обрядах, але також поєднували навколо себе все міське життя. Так, Теночтітлан можна назвати священним містом, і все, що </w:t>
      </w:r>
      <w:r>
        <w:rPr>
          <w:rFonts w:ascii="Times New Roman" w:eastAsia="Times New Roman" w:hAnsi="Times New Roman" w:cs="Times New Roman"/>
          <w:color w:val="0D0D0D"/>
          <w:sz w:val="28"/>
          <w:szCs w:val="28"/>
          <w:highlight w:val="white"/>
        </w:rPr>
        <w:t>знаходилося на його території, було тією чи іншою мірою присвячене ацтекському пантеону. Сама їхня столиця — місто на воді — було унікальним, а складні системи водопостачання, створені ацтекськими архітекторами, вкотре наголошують на унікальності мезоамери</w:t>
      </w:r>
      <w:r>
        <w:rPr>
          <w:rFonts w:ascii="Times New Roman" w:eastAsia="Times New Roman" w:hAnsi="Times New Roman" w:cs="Times New Roman"/>
          <w:color w:val="0D0D0D"/>
          <w:sz w:val="28"/>
          <w:szCs w:val="28"/>
          <w:highlight w:val="white"/>
        </w:rPr>
        <w:t>канської архітектури.</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b/>
          <w:sz w:val="28"/>
          <w:szCs w:val="28"/>
        </w:rPr>
        <w:t>2.  Речові джерела доколумбової Америки</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sz w:val="28"/>
          <w:szCs w:val="28"/>
        </w:rPr>
        <w:t xml:space="preserve">2.1 </w:t>
      </w:r>
      <w:r>
        <w:rPr>
          <w:rFonts w:ascii="Times New Roman" w:eastAsia="Times New Roman" w:hAnsi="Times New Roman" w:cs="Times New Roman"/>
          <w:b/>
          <w:sz w:val="28"/>
          <w:szCs w:val="28"/>
        </w:rPr>
        <w:t>Речові джерела мая</w:t>
      </w:r>
      <w:r>
        <w:rPr>
          <w:rFonts w:ascii="Times New Roman" w:eastAsia="Times New Roman" w:hAnsi="Times New Roman" w:cs="Times New Roman"/>
          <w:b/>
          <w:sz w:val="28"/>
          <w:szCs w:val="28"/>
        </w:rPr>
        <w:br/>
      </w:r>
      <w:r>
        <w:rPr>
          <w:rFonts w:ascii="Times New Roman" w:eastAsia="Times New Roman" w:hAnsi="Times New Roman" w:cs="Times New Roman"/>
          <w:color w:val="0D0D0D"/>
          <w:sz w:val="28"/>
          <w:szCs w:val="28"/>
          <w:highlight w:val="white"/>
        </w:rPr>
        <w:t>Мая, одна з найбільших цивілізацій Мезоамерики, залишила після себе спадщину у вигляді багатої матеріальної бази. Речові джерела включають різні артефакти та археологічн</w:t>
      </w:r>
      <w:r>
        <w:rPr>
          <w:rFonts w:ascii="Times New Roman" w:eastAsia="Times New Roman" w:hAnsi="Times New Roman" w:cs="Times New Roman"/>
          <w:color w:val="0D0D0D"/>
          <w:sz w:val="28"/>
          <w:szCs w:val="28"/>
          <w:highlight w:val="white"/>
        </w:rPr>
        <w:t>і знахідки, які, подібно до архітектури, допомагають розширити наші знання про культуру, звичаї та соціальну організацію мая.</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У побуті мая не було багато металевих інструментів. В результаті багато інструментів цього народу створювалися з того, що було поб</w:t>
      </w:r>
      <w:r>
        <w:rPr>
          <w:rFonts w:ascii="Times New Roman" w:eastAsia="Times New Roman" w:hAnsi="Times New Roman" w:cs="Times New Roman"/>
          <w:color w:val="0D0D0D"/>
          <w:sz w:val="28"/>
          <w:szCs w:val="28"/>
          <w:highlight w:val="white"/>
        </w:rPr>
        <w:t xml:space="preserve">лизу: базальт, обсидіан та кремінь. Обсидіан найчастіше застосовувався для створення </w:t>
      </w:r>
      <w:r>
        <w:rPr>
          <w:rFonts w:ascii="Times New Roman" w:eastAsia="Times New Roman" w:hAnsi="Times New Roman" w:cs="Times New Roman"/>
          <w:color w:val="0D0D0D"/>
          <w:sz w:val="28"/>
          <w:szCs w:val="28"/>
          <w:highlight w:val="white"/>
        </w:rPr>
        <w:lastRenderedPageBreak/>
        <w:t>озброєння, наприклад наконечників копій. Кремінь був менш гострим, але твердішим, тому його застосовували для створення довговічних, "грубих" інструментів.</w:t>
      </w:r>
      <w:r>
        <w:rPr>
          <w:rFonts w:ascii="Times New Roman" w:eastAsia="Times New Roman" w:hAnsi="Times New Roman" w:cs="Times New Roman"/>
          <w:color w:val="0D0D0D"/>
          <w:sz w:val="28"/>
          <w:szCs w:val="28"/>
          <w:highlight w:val="white"/>
        </w:rPr>
        <w:br/>
        <w:t>У сільському го</w:t>
      </w:r>
      <w:r>
        <w:rPr>
          <w:rFonts w:ascii="Times New Roman" w:eastAsia="Times New Roman" w:hAnsi="Times New Roman" w:cs="Times New Roman"/>
          <w:color w:val="0D0D0D"/>
          <w:sz w:val="28"/>
          <w:szCs w:val="28"/>
          <w:highlight w:val="white"/>
        </w:rPr>
        <w:t>сподарстві часто використовували кам'яну (або базальтову) сокиру та обпалену у вогні палицю-копачку. Перший застосовувався для вирубування рослинності під час розчищення полів, другим скопували землю.</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У мая було розвинене ткацтво. Тканина, яку вони виробля</w:t>
      </w:r>
      <w:r>
        <w:rPr>
          <w:rFonts w:ascii="Times New Roman" w:eastAsia="Times New Roman" w:hAnsi="Times New Roman" w:cs="Times New Roman"/>
          <w:color w:val="0D0D0D"/>
          <w:sz w:val="28"/>
          <w:szCs w:val="28"/>
          <w:highlight w:val="white"/>
        </w:rPr>
        <w:t>ли, відрізнялася високою якістю та різноманітністю візерунків. Це було виключно жіноче заняття: жінки мая створювали свої твори у вільний час, зазвичай ближче до ранку.</w:t>
      </w:r>
      <w:r>
        <w:rPr>
          <w:rFonts w:ascii="Times New Roman" w:eastAsia="Times New Roman" w:hAnsi="Times New Roman" w:cs="Times New Roman"/>
          <w:color w:val="0D0D0D"/>
          <w:sz w:val="28"/>
          <w:szCs w:val="28"/>
          <w:highlight w:val="white"/>
        </w:rPr>
        <w:br/>
        <w:t>Ткали на спеціальному верстаті, що складався з горизонтальної рейки, прикріпленої до ст</w:t>
      </w:r>
      <w:r>
        <w:rPr>
          <w:rFonts w:ascii="Times New Roman" w:eastAsia="Times New Roman" w:hAnsi="Times New Roman" w:cs="Times New Roman"/>
          <w:color w:val="0D0D0D"/>
          <w:sz w:val="28"/>
          <w:szCs w:val="28"/>
          <w:highlight w:val="white"/>
        </w:rPr>
        <w:t>овпа або дерева. На ньому простягалася пов'язана з конопель мотузка, яка проходила навколо попереку того, хто користувався верстатом. Через це багато ткаль мая навчалися цього ремесла з раннього дитинства — мало було просто знати свою справу; для гарної ро</w:t>
      </w:r>
      <w:r>
        <w:rPr>
          <w:rFonts w:ascii="Times New Roman" w:eastAsia="Times New Roman" w:hAnsi="Times New Roman" w:cs="Times New Roman"/>
          <w:color w:val="0D0D0D"/>
          <w:sz w:val="28"/>
          <w:szCs w:val="28"/>
          <w:highlight w:val="white"/>
        </w:rPr>
        <w:t xml:space="preserve">боти дівчина повинна була правильно підтримувати баланс свого тіла і вміло користуватися веретеном.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Основною для будь-якої тканини служила бавовна. Колір одягу мав символічне значення, тому нитку фарбували ще до початку праці.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Зразків майянської тканини </w:t>
      </w:r>
      <w:r>
        <w:rPr>
          <w:rFonts w:ascii="Times New Roman" w:eastAsia="Times New Roman" w:hAnsi="Times New Roman" w:cs="Times New Roman"/>
          <w:color w:val="0D0D0D"/>
          <w:sz w:val="28"/>
          <w:szCs w:val="28"/>
          <w:highlight w:val="white"/>
        </w:rPr>
        <w:t>не збереглося. Її ще можна побачити на фресках чи інших зображеннях тих часів, але, на жаль, на сьогоднішній день ми не знаємо, якою саме була легендарна “тканина мая”, — але якщо вірити словам сучасників, вона дуже добре продавалася і мала попит серед сус</w:t>
      </w:r>
      <w:r>
        <w:rPr>
          <w:rFonts w:ascii="Times New Roman" w:eastAsia="Times New Roman" w:hAnsi="Times New Roman" w:cs="Times New Roman"/>
          <w:color w:val="0D0D0D"/>
          <w:sz w:val="28"/>
          <w:szCs w:val="28"/>
          <w:highlight w:val="white"/>
        </w:rPr>
        <w:t>ідніх народів.</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t xml:space="preserve">Гончарство мая варто уваги, в першу чергу, через незвичайний спосіб </w:t>
      </w:r>
      <w:r>
        <w:rPr>
          <w:rFonts w:ascii="Times New Roman" w:eastAsia="Times New Roman" w:hAnsi="Times New Roman" w:cs="Times New Roman"/>
          <w:color w:val="0D0D0D"/>
          <w:sz w:val="28"/>
          <w:szCs w:val="28"/>
          <w:highlight w:val="white"/>
        </w:rPr>
        <w:lastRenderedPageBreak/>
        <w:t>виготовлення кераміки, барвистих форм та цікавої еволюції стилів [49]. По-перше, замість класичного гончарного кола метод мая був дещо іншим: спочатку глину збирали у довгі</w:t>
      </w:r>
      <w:r>
        <w:rPr>
          <w:rFonts w:ascii="Times New Roman" w:eastAsia="Times New Roman" w:hAnsi="Times New Roman" w:cs="Times New Roman"/>
          <w:color w:val="0D0D0D"/>
          <w:sz w:val="28"/>
          <w:szCs w:val="28"/>
          <w:highlight w:val="white"/>
        </w:rPr>
        <w:t xml:space="preserve"> спіралі, які розміщували один на одну, а потім стискали за допомогою рук або ніг. Так ремісник міг надати своєму творінню необхідної форми, — метод цей був повільнішим і складнішим, проте майя користувалися ним практично за час початку існування їх цивілі</w:t>
      </w:r>
      <w:r>
        <w:rPr>
          <w:rFonts w:ascii="Times New Roman" w:eastAsia="Times New Roman" w:hAnsi="Times New Roman" w:cs="Times New Roman"/>
          <w:color w:val="0D0D0D"/>
          <w:sz w:val="28"/>
          <w:szCs w:val="28"/>
          <w:highlight w:val="white"/>
        </w:rPr>
        <w:t xml:space="preserve">зації.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Коли кераміка була готова, наставала черга наносити малюнок. Ті зразки гончарного ремесла, які вироблялися масово, прикрашали трафаретом [53]. З їхньою допомогою кераміку потім покривали візерунками. Слідом йшов останній крок, під час якого творінн</w:t>
      </w:r>
      <w:r>
        <w:rPr>
          <w:rFonts w:ascii="Times New Roman" w:eastAsia="Times New Roman" w:hAnsi="Times New Roman" w:cs="Times New Roman"/>
          <w:color w:val="0D0D0D"/>
          <w:sz w:val="28"/>
          <w:szCs w:val="28"/>
          <w:highlight w:val="white"/>
        </w:rPr>
        <w:t xml:space="preserve">я ставили в піч для випалу і чекали, коли глина висохне.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За часом та особливостями створення виділяють такі етапи розвитку кераміки мая:</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b/>
          <w:color w:val="0D0D0D"/>
          <w:sz w:val="28"/>
          <w:szCs w:val="28"/>
          <w:highlight w:val="white"/>
        </w:rPr>
        <w:t>Мамом</w:t>
      </w: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i/>
          <w:color w:val="0D0D0D"/>
          <w:sz w:val="28"/>
          <w:szCs w:val="28"/>
          <w:highlight w:val="white"/>
        </w:rPr>
        <w:t>2000 - 500 до нашої ери</w:t>
      </w:r>
      <w:r>
        <w:rPr>
          <w:rFonts w:ascii="Times New Roman" w:eastAsia="Times New Roman" w:hAnsi="Times New Roman" w:cs="Times New Roman"/>
          <w:color w:val="0D0D0D"/>
          <w:sz w:val="28"/>
          <w:szCs w:val="28"/>
          <w:highlight w:val="white"/>
        </w:rPr>
        <w:t xml:space="preserve">), найдавніший період, у якому домінує практична кераміка, без зайвої витонченості. У </w:t>
      </w:r>
      <w:r>
        <w:rPr>
          <w:rFonts w:ascii="Times New Roman" w:eastAsia="Times New Roman" w:hAnsi="Times New Roman" w:cs="Times New Roman"/>
          <w:color w:val="0D0D0D"/>
          <w:sz w:val="28"/>
          <w:szCs w:val="28"/>
          <w:highlight w:val="white"/>
        </w:rPr>
        <w:t>цей період мая створювали округлі горщики та плоскі тарілки для їжі.</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b/>
          <w:color w:val="0D0D0D"/>
          <w:sz w:val="28"/>
          <w:szCs w:val="28"/>
          <w:highlight w:val="white"/>
        </w:rPr>
        <w:t>Чичанель</w:t>
      </w: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i/>
          <w:color w:val="0D0D0D"/>
          <w:sz w:val="28"/>
          <w:szCs w:val="28"/>
          <w:highlight w:val="white"/>
        </w:rPr>
        <w:t>500 до н.е. - 300 н.е.</w:t>
      </w:r>
      <w:r>
        <w:rPr>
          <w:rFonts w:ascii="Times New Roman" w:eastAsia="Times New Roman" w:hAnsi="Times New Roman" w:cs="Times New Roman"/>
          <w:color w:val="0D0D0D"/>
          <w:sz w:val="28"/>
          <w:szCs w:val="28"/>
          <w:highlight w:val="white"/>
        </w:rPr>
        <w:t>), наступний період, що виділяється, в першу чергу, використання різних фарб для прикраси гончарних виробів. Округлі горщики збереглися, проте загалом, к</w:t>
      </w:r>
      <w:r>
        <w:rPr>
          <w:rFonts w:ascii="Times New Roman" w:eastAsia="Times New Roman" w:hAnsi="Times New Roman" w:cs="Times New Roman"/>
          <w:color w:val="0D0D0D"/>
          <w:sz w:val="28"/>
          <w:szCs w:val="28"/>
          <w:highlight w:val="white"/>
        </w:rPr>
        <w:t xml:space="preserve">ераміка продовжила мати низьку та опуклу форму.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b/>
          <w:color w:val="0D0D0D"/>
          <w:sz w:val="28"/>
          <w:szCs w:val="28"/>
          <w:highlight w:val="white"/>
        </w:rPr>
        <w:t>Цаколь</w:t>
      </w: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i/>
          <w:color w:val="0D0D0D"/>
          <w:sz w:val="28"/>
          <w:szCs w:val="28"/>
          <w:highlight w:val="white"/>
        </w:rPr>
        <w:t>317 - 650 н.е.</w:t>
      </w:r>
      <w:r>
        <w:rPr>
          <w:rFonts w:ascii="Times New Roman" w:eastAsia="Times New Roman" w:hAnsi="Times New Roman" w:cs="Times New Roman"/>
          <w:color w:val="0D0D0D"/>
          <w:sz w:val="28"/>
          <w:szCs w:val="28"/>
          <w:highlight w:val="white"/>
        </w:rPr>
        <w:t>), сосуди стали більшими і вищими. На кераміці видно анімалістичні образи: голови змій, ягуарів та інших тварин. Візерунки досягли дуже високої якості; з'явилися складні малюнки.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lastRenderedPageBreak/>
        <w:t xml:space="preserve">– </w:t>
      </w:r>
      <w:r>
        <w:rPr>
          <w:rFonts w:ascii="Times New Roman" w:eastAsia="Times New Roman" w:hAnsi="Times New Roman" w:cs="Times New Roman"/>
          <w:b/>
          <w:color w:val="0D0D0D"/>
          <w:sz w:val="28"/>
          <w:szCs w:val="28"/>
          <w:highlight w:val="white"/>
        </w:rPr>
        <w:t>Тепеух</w:t>
      </w: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i/>
          <w:color w:val="0D0D0D"/>
          <w:sz w:val="28"/>
          <w:szCs w:val="28"/>
          <w:highlight w:val="white"/>
        </w:rPr>
        <w:t>650 – 1000 н.е.</w:t>
      </w:r>
      <w:r>
        <w:rPr>
          <w:rFonts w:ascii="Times New Roman" w:eastAsia="Times New Roman" w:hAnsi="Times New Roman" w:cs="Times New Roman"/>
          <w:color w:val="0D0D0D"/>
          <w:sz w:val="28"/>
          <w:szCs w:val="28"/>
          <w:highlight w:val="white"/>
        </w:rPr>
        <w:t>), цей період можна вважати розквітом у кераміці мая. По-перше, варто виділити велику різноманітність гончарних виробів різних форм. По-друге, візерунки на кераміці більше не статичні: у них виникла динаміка. Поступово зникають пишні</w:t>
      </w:r>
      <w:r>
        <w:rPr>
          <w:rFonts w:ascii="Times New Roman" w:eastAsia="Times New Roman" w:hAnsi="Times New Roman" w:cs="Times New Roman"/>
          <w:color w:val="0D0D0D"/>
          <w:sz w:val="28"/>
          <w:szCs w:val="28"/>
          <w:highlight w:val="white"/>
        </w:rPr>
        <w:t xml:space="preserve"> релігійні мотиви, адже тепер багато сюжетів присвячено саме побуту та простому життю, а не героїці.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Мая-тольтекський період (</w:t>
      </w:r>
      <w:r>
        <w:rPr>
          <w:rFonts w:ascii="Times New Roman" w:eastAsia="Times New Roman" w:hAnsi="Times New Roman" w:cs="Times New Roman"/>
          <w:i/>
          <w:color w:val="0D0D0D"/>
          <w:sz w:val="28"/>
          <w:szCs w:val="28"/>
          <w:highlight w:val="white"/>
        </w:rPr>
        <w:t>1000-1500 н.е</w:t>
      </w:r>
      <w:r>
        <w:rPr>
          <w:rFonts w:ascii="Times New Roman" w:eastAsia="Times New Roman" w:hAnsi="Times New Roman" w:cs="Times New Roman"/>
          <w:color w:val="0D0D0D"/>
          <w:sz w:val="28"/>
          <w:szCs w:val="28"/>
          <w:highlight w:val="white"/>
        </w:rPr>
        <w:t>.), останній період. У ньому, як можна помітити з назви, відчувається дуже сильний вплив тольтеків: на кераміці ви</w:t>
      </w:r>
      <w:r>
        <w:rPr>
          <w:rFonts w:ascii="Times New Roman" w:eastAsia="Times New Roman" w:hAnsi="Times New Roman" w:cs="Times New Roman"/>
          <w:color w:val="0D0D0D"/>
          <w:sz w:val="28"/>
          <w:szCs w:val="28"/>
          <w:highlight w:val="white"/>
        </w:rPr>
        <w:t>никають характерні для них образи і деякі ацтекські божества, тоді як класичні візерунки майя зникають на другий план. Проте цю епоху не можна вважати "</w:t>
      </w:r>
      <w:r>
        <w:rPr>
          <w:rFonts w:ascii="Times New Roman" w:eastAsia="Times New Roman" w:hAnsi="Times New Roman" w:cs="Times New Roman"/>
          <w:i/>
          <w:color w:val="0D0D0D"/>
          <w:sz w:val="28"/>
          <w:szCs w:val="28"/>
          <w:highlight w:val="white"/>
        </w:rPr>
        <w:t>падінням</w:t>
      </w:r>
      <w:r>
        <w:rPr>
          <w:rFonts w:ascii="Times New Roman" w:eastAsia="Times New Roman" w:hAnsi="Times New Roman" w:cs="Times New Roman"/>
          <w:color w:val="0D0D0D"/>
          <w:sz w:val="28"/>
          <w:szCs w:val="28"/>
          <w:highlight w:val="white"/>
        </w:rPr>
        <w:t>" або "</w:t>
      </w:r>
      <w:r>
        <w:rPr>
          <w:rFonts w:ascii="Times New Roman" w:eastAsia="Times New Roman" w:hAnsi="Times New Roman" w:cs="Times New Roman"/>
          <w:i/>
          <w:color w:val="0D0D0D"/>
          <w:sz w:val="28"/>
          <w:szCs w:val="28"/>
          <w:highlight w:val="white"/>
        </w:rPr>
        <w:t>асиміляцією</w:t>
      </w:r>
      <w:r>
        <w:rPr>
          <w:rFonts w:ascii="Times New Roman" w:eastAsia="Times New Roman" w:hAnsi="Times New Roman" w:cs="Times New Roman"/>
          <w:color w:val="0D0D0D"/>
          <w:sz w:val="28"/>
          <w:szCs w:val="28"/>
          <w:highlight w:val="white"/>
        </w:rPr>
        <w:t xml:space="preserve">", нехай вона стала для народу мая останньою. </w:t>
      </w:r>
      <w:r>
        <w:rPr>
          <w:rFonts w:ascii="Times New Roman" w:eastAsia="Times New Roman" w:hAnsi="Times New Roman" w:cs="Times New Roman"/>
          <w:color w:val="0D0D0D"/>
          <w:sz w:val="28"/>
          <w:szCs w:val="28"/>
          <w:highlight w:val="white"/>
        </w:rPr>
        <w:br/>
        <w:t xml:space="preserve">Так, саме в цей період виникає </w:t>
      </w:r>
      <w:r>
        <w:rPr>
          <w:rFonts w:ascii="Times New Roman" w:eastAsia="Times New Roman" w:hAnsi="Times New Roman" w:cs="Times New Roman"/>
          <w:color w:val="0D0D0D"/>
          <w:sz w:val="28"/>
          <w:szCs w:val="28"/>
          <w:highlight w:val="white"/>
        </w:rPr>
        <w:t>глазурована кераміка. Крім того, на заміну помаранчевої кераміці, яка домінувала в культурі майя ще з періоду Цаколя, поступається глибокій синій кераміці</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t>Варто виділити, що мая мали різні стилі кераміки, — і хоча загальні зміни можна виділити в описані в</w:t>
      </w:r>
      <w:r>
        <w:rPr>
          <w:rFonts w:ascii="Times New Roman" w:eastAsia="Times New Roman" w:hAnsi="Times New Roman" w:cs="Times New Roman"/>
          <w:color w:val="0D0D0D"/>
          <w:sz w:val="28"/>
          <w:szCs w:val="28"/>
          <w:highlight w:val="white"/>
        </w:rPr>
        <w:t>ище періоди, зберігалися й дрібні деталі, властиві певному регіону. Ми можемо розглянути такі стилі:</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1. </w:t>
      </w:r>
      <w:r>
        <w:rPr>
          <w:rFonts w:ascii="Times New Roman" w:eastAsia="Times New Roman" w:hAnsi="Times New Roman" w:cs="Times New Roman"/>
          <w:b/>
          <w:color w:val="0D0D0D"/>
          <w:sz w:val="28"/>
          <w:szCs w:val="28"/>
          <w:highlight w:val="white"/>
        </w:rPr>
        <w:t>Стиль Кодексу</w:t>
      </w:r>
      <w:r>
        <w:rPr>
          <w:rFonts w:ascii="Times New Roman" w:eastAsia="Times New Roman" w:hAnsi="Times New Roman" w:cs="Times New Roman"/>
          <w:color w:val="0D0D0D"/>
          <w:sz w:val="28"/>
          <w:szCs w:val="28"/>
          <w:highlight w:val="white"/>
        </w:rPr>
        <w:t xml:space="preserve"> — цей стиль отримав назву через свій розпис, дуже схожий на зображення із записів маянських переписувачів. Малюнки мають характерний чорно</w:t>
      </w:r>
      <w:r>
        <w:rPr>
          <w:rFonts w:ascii="Times New Roman" w:eastAsia="Times New Roman" w:hAnsi="Times New Roman" w:cs="Times New Roman"/>
          <w:color w:val="0D0D0D"/>
          <w:sz w:val="28"/>
          <w:szCs w:val="28"/>
          <w:highlight w:val="white"/>
        </w:rPr>
        <w:t xml:space="preserve">-білий стиль та рівні лінії. </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i/>
          <w:color w:val="0D0D0D"/>
          <w:sz w:val="28"/>
          <w:szCs w:val="28"/>
          <w:highlight w:val="white"/>
        </w:rPr>
        <w:t>Розповсюдження</w:t>
      </w:r>
      <w:r>
        <w:rPr>
          <w:rFonts w:ascii="Times New Roman" w:eastAsia="Times New Roman" w:hAnsi="Times New Roman" w:cs="Times New Roman"/>
          <w:color w:val="0D0D0D"/>
          <w:sz w:val="28"/>
          <w:szCs w:val="28"/>
          <w:highlight w:val="white"/>
        </w:rPr>
        <w:t>: північні регіони Гватемали, біля Кампече</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i/>
          <w:color w:val="0D0D0D"/>
          <w:sz w:val="28"/>
          <w:szCs w:val="28"/>
          <w:highlight w:val="white"/>
        </w:rPr>
        <w:t>Час</w:t>
      </w:r>
      <w:r>
        <w:rPr>
          <w:rFonts w:ascii="Times New Roman" w:eastAsia="Times New Roman" w:hAnsi="Times New Roman" w:cs="Times New Roman"/>
          <w:color w:val="0D0D0D"/>
          <w:sz w:val="28"/>
          <w:szCs w:val="28"/>
          <w:highlight w:val="white"/>
        </w:rPr>
        <w:t>: приблизно 650 - 750 н.е.</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2. </w:t>
      </w:r>
      <w:r>
        <w:rPr>
          <w:rFonts w:ascii="Times New Roman" w:eastAsia="Times New Roman" w:hAnsi="Times New Roman" w:cs="Times New Roman"/>
          <w:b/>
          <w:color w:val="0D0D0D"/>
          <w:sz w:val="28"/>
          <w:szCs w:val="28"/>
          <w:highlight w:val="white"/>
        </w:rPr>
        <w:t>Стиль Чаму</w:t>
      </w:r>
      <w:r>
        <w:rPr>
          <w:rFonts w:ascii="Times New Roman" w:eastAsia="Times New Roman" w:hAnsi="Times New Roman" w:cs="Times New Roman"/>
          <w:color w:val="0D0D0D"/>
          <w:sz w:val="28"/>
          <w:szCs w:val="28"/>
          <w:highlight w:val="white"/>
        </w:rPr>
        <w:t xml:space="preserve"> - цей стиль відрізняється своїм поєднанням червоних і темно-синіх фарб. Розпис багат на композиції, які зазвичай тісно пов'яз</w:t>
      </w:r>
      <w:r>
        <w:rPr>
          <w:rFonts w:ascii="Times New Roman" w:eastAsia="Times New Roman" w:hAnsi="Times New Roman" w:cs="Times New Roman"/>
          <w:color w:val="0D0D0D"/>
          <w:sz w:val="28"/>
          <w:szCs w:val="28"/>
          <w:highlight w:val="white"/>
        </w:rPr>
        <w:t xml:space="preserve">ані з міфологією мая. На кераміці є люди, звірі, божества та інші істоти з </w:t>
      </w:r>
      <w:r>
        <w:rPr>
          <w:rFonts w:ascii="Times New Roman" w:eastAsia="Times New Roman" w:hAnsi="Times New Roman" w:cs="Times New Roman"/>
          <w:color w:val="0D0D0D"/>
          <w:sz w:val="28"/>
          <w:szCs w:val="28"/>
          <w:highlight w:val="white"/>
        </w:rPr>
        <w:lastRenderedPageBreak/>
        <w:t>легенд.</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i/>
          <w:color w:val="0D0D0D"/>
          <w:sz w:val="28"/>
          <w:szCs w:val="28"/>
          <w:highlight w:val="white"/>
        </w:rPr>
        <w:t>Розповсюдження</w:t>
      </w:r>
      <w:r>
        <w:rPr>
          <w:rFonts w:ascii="Times New Roman" w:eastAsia="Times New Roman" w:hAnsi="Times New Roman" w:cs="Times New Roman"/>
          <w:color w:val="0D0D0D"/>
          <w:sz w:val="28"/>
          <w:szCs w:val="28"/>
          <w:highlight w:val="white"/>
        </w:rPr>
        <w:t xml:space="preserve">: регіон Чама, біля річки Негро (південного заходу Гватемали) </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i/>
          <w:color w:val="0D0D0D"/>
          <w:sz w:val="28"/>
          <w:szCs w:val="28"/>
          <w:highlight w:val="white"/>
        </w:rPr>
        <w:t>Час</w:t>
      </w:r>
      <w:r>
        <w:rPr>
          <w:rFonts w:ascii="Times New Roman" w:eastAsia="Times New Roman" w:hAnsi="Times New Roman" w:cs="Times New Roman"/>
          <w:color w:val="0D0D0D"/>
          <w:sz w:val="28"/>
          <w:szCs w:val="28"/>
          <w:highlight w:val="white"/>
        </w:rPr>
        <w:t>: приблизно 600 - 900 н.е.</w:t>
      </w:r>
    </w:p>
    <w:p w:rsidR="00E77475" w:rsidRDefault="00E7747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3. </w:t>
      </w:r>
      <w:r>
        <w:rPr>
          <w:rFonts w:ascii="Times New Roman" w:eastAsia="Times New Roman" w:hAnsi="Times New Roman" w:cs="Times New Roman"/>
          <w:b/>
          <w:color w:val="0D0D0D"/>
          <w:sz w:val="28"/>
          <w:szCs w:val="28"/>
          <w:highlight w:val="white"/>
        </w:rPr>
        <w:t>Стиль Ік'</w:t>
      </w:r>
      <w:r>
        <w:rPr>
          <w:rFonts w:ascii="Times New Roman" w:eastAsia="Times New Roman" w:hAnsi="Times New Roman" w:cs="Times New Roman"/>
          <w:color w:val="0D0D0D"/>
          <w:sz w:val="28"/>
          <w:szCs w:val="28"/>
          <w:highlight w:val="white"/>
        </w:rPr>
        <w:t xml:space="preserve"> - цей стиль кераміки унікальний своїм реалізмом у зо</w:t>
      </w:r>
      <w:r>
        <w:rPr>
          <w:rFonts w:ascii="Times New Roman" w:eastAsia="Times New Roman" w:hAnsi="Times New Roman" w:cs="Times New Roman"/>
          <w:color w:val="0D0D0D"/>
          <w:sz w:val="28"/>
          <w:szCs w:val="28"/>
          <w:highlight w:val="white"/>
        </w:rPr>
        <w:t xml:space="preserve">браженні побутових речей. Порівняно зі стилем Чаму, кераміка стилю Ік' наголошує або на повсякденному житті, або на релігійних ритуалах, наприклад жертвопринесенні або виступі жерця перед натовпом простого люду. </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i/>
          <w:color w:val="0D0D0D"/>
          <w:sz w:val="28"/>
          <w:szCs w:val="28"/>
          <w:highlight w:val="white"/>
        </w:rPr>
        <w:t>Розповсюдження</w:t>
      </w:r>
      <w:r>
        <w:rPr>
          <w:rFonts w:ascii="Times New Roman" w:eastAsia="Times New Roman" w:hAnsi="Times New Roman" w:cs="Times New Roman"/>
          <w:color w:val="0D0D0D"/>
          <w:sz w:val="28"/>
          <w:szCs w:val="28"/>
          <w:highlight w:val="white"/>
        </w:rPr>
        <w:t>: Мотуль-де-Сан-Хосе, Тікаль,</w:t>
      </w:r>
      <w:r>
        <w:rPr>
          <w:rFonts w:ascii="Times New Roman" w:eastAsia="Times New Roman" w:hAnsi="Times New Roman" w:cs="Times New Roman"/>
          <w:color w:val="0D0D0D"/>
          <w:sz w:val="28"/>
          <w:szCs w:val="28"/>
          <w:highlight w:val="white"/>
        </w:rPr>
        <w:t xml:space="preserve"> Копан та Вашактун</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i/>
          <w:color w:val="0D0D0D"/>
          <w:sz w:val="28"/>
          <w:szCs w:val="28"/>
          <w:highlight w:val="white"/>
        </w:rPr>
        <w:t>Час</w:t>
      </w:r>
      <w:r>
        <w:rPr>
          <w:rFonts w:ascii="Times New Roman" w:eastAsia="Times New Roman" w:hAnsi="Times New Roman" w:cs="Times New Roman"/>
          <w:color w:val="0D0D0D"/>
          <w:sz w:val="28"/>
          <w:szCs w:val="28"/>
          <w:highlight w:val="white"/>
        </w:rPr>
        <w:t>: приблизно 740 - 800 н.е.</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highlight w:val="white"/>
        </w:rPr>
        <w:t xml:space="preserve">4. </w:t>
      </w:r>
      <w:r>
        <w:rPr>
          <w:rFonts w:ascii="Times New Roman" w:eastAsia="Times New Roman" w:hAnsi="Times New Roman" w:cs="Times New Roman"/>
          <w:b/>
          <w:color w:val="0D0D0D"/>
          <w:sz w:val="28"/>
          <w:szCs w:val="28"/>
          <w:highlight w:val="white"/>
        </w:rPr>
        <w:t>Стиль Хольмуль</w:t>
      </w:r>
      <w:r>
        <w:rPr>
          <w:rFonts w:ascii="Times New Roman" w:eastAsia="Times New Roman" w:hAnsi="Times New Roman" w:cs="Times New Roman"/>
          <w:color w:val="0D0D0D"/>
          <w:sz w:val="28"/>
          <w:szCs w:val="28"/>
          <w:highlight w:val="white"/>
        </w:rPr>
        <w:t xml:space="preserve"> - цей стиль кераміки виділяється використанням м'якого світло-жовтогарячого відтінку. Контраст у малюнках досягався за допомогою поєднання білих та помаранчевих барвників. Кераміка представлена в основному широкими блюдцями та чашами.</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i/>
          <w:color w:val="0D0D0D"/>
          <w:sz w:val="28"/>
          <w:szCs w:val="28"/>
          <w:highlight w:val="white"/>
        </w:rPr>
        <w:t>Розповсюдження</w:t>
      </w:r>
      <w:r>
        <w:rPr>
          <w:rFonts w:ascii="Times New Roman" w:eastAsia="Times New Roman" w:hAnsi="Times New Roman" w:cs="Times New Roman"/>
          <w:color w:val="0D0D0D"/>
          <w:sz w:val="28"/>
          <w:szCs w:val="28"/>
          <w:highlight w:val="white"/>
        </w:rPr>
        <w:t>: півн</w:t>
      </w:r>
      <w:r>
        <w:rPr>
          <w:rFonts w:ascii="Times New Roman" w:eastAsia="Times New Roman" w:hAnsi="Times New Roman" w:cs="Times New Roman"/>
          <w:color w:val="0D0D0D"/>
          <w:sz w:val="28"/>
          <w:szCs w:val="28"/>
          <w:highlight w:val="white"/>
        </w:rPr>
        <w:t>ічний схід Петена; особливо багато кераміки знайшли у самому Хольмулі та у сусідньому місті Наранхо.</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i/>
          <w:color w:val="0D0D0D"/>
          <w:sz w:val="28"/>
          <w:szCs w:val="28"/>
          <w:highlight w:val="white"/>
        </w:rPr>
        <w:t>Час</w:t>
      </w:r>
      <w:r>
        <w:rPr>
          <w:rFonts w:ascii="Times New Roman" w:eastAsia="Times New Roman" w:hAnsi="Times New Roman" w:cs="Times New Roman"/>
          <w:color w:val="0D0D0D"/>
          <w:sz w:val="28"/>
          <w:szCs w:val="28"/>
          <w:highlight w:val="white"/>
        </w:rPr>
        <w:t>: приблизно 750 - 900 н.е.</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t xml:space="preserve">Скульптура мая йшла пліч-о-пліч з керамікою. В якості основного матеріалу використовували глину, дерево або камінь. Вже під </w:t>
      </w:r>
      <w:r>
        <w:rPr>
          <w:rFonts w:ascii="Times New Roman" w:eastAsia="Times New Roman" w:hAnsi="Times New Roman" w:cs="Times New Roman"/>
          <w:color w:val="0D0D0D"/>
          <w:sz w:val="28"/>
          <w:szCs w:val="28"/>
          <w:highlight w:val="white"/>
        </w:rPr>
        <w:t xml:space="preserve">час періода Мамом у мая почали робити перші спроби перенести людське тіло на глиняний образ. Багато артефактів, знайдених у цей часовий проміжок, є простими статуетками оголених людських тіл. </w:t>
      </w:r>
      <w:r>
        <w:rPr>
          <w:rFonts w:ascii="Times New Roman" w:eastAsia="Times New Roman" w:hAnsi="Times New Roman" w:cs="Times New Roman"/>
          <w:color w:val="0D0D0D"/>
          <w:sz w:val="28"/>
          <w:szCs w:val="28"/>
          <w:highlight w:val="white"/>
        </w:rPr>
        <w:br/>
        <w:t>Згодом ситуація змінилася, оскільки на період Тепеух майя створ</w:t>
      </w:r>
      <w:r>
        <w:rPr>
          <w:rFonts w:ascii="Times New Roman" w:eastAsia="Times New Roman" w:hAnsi="Times New Roman" w:cs="Times New Roman"/>
          <w:color w:val="0D0D0D"/>
          <w:sz w:val="28"/>
          <w:szCs w:val="28"/>
          <w:highlight w:val="white"/>
        </w:rPr>
        <w:t xml:space="preserve">ювали скульптури не тільки людей, а й тварин, зображуючи їх у різних позах. Як </w:t>
      </w:r>
      <w:r>
        <w:rPr>
          <w:rFonts w:ascii="Times New Roman" w:eastAsia="Times New Roman" w:hAnsi="Times New Roman" w:cs="Times New Roman"/>
          <w:color w:val="0D0D0D"/>
          <w:sz w:val="28"/>
          <w:szCs w:val="28"/>
          <w:highlight w:val="white"/>
        </w:rPr>
        <w:lastRenderedPageBreak/>
        <w:t xml:space="preserve">ми бачили на прикладі архітектури, мая також була знайома ліпнина: багато маянських храмів прикрашали обличчя або маски. </w:t>
      </w:r>
      <w:r>
        <w:rPr>
          <w:rFonts w:ascii="Times New Roman" w:eastAsia="Times New Roman" w:hAnsi="Times New Roman" w:cs="Times New Roman"/>
          <w:color w:val="0D0D0D"/>
          <w:sz w:val="28"/>
          <w:szCs w:val="28"/>
          <w:highlight w:val="white"/>
        </w:rPr>
        <w:br/>
        <w:t>Дерев'яні барельєфи зустрічаються рідше, але вони є. Га</w:t>
      </w:r>
      <w:r>
        <w:rPr>
          <w:rFonts w:ascii="Times New Roman" w:eastAsia="Times New Roman" w:hAnsi="Times New Roman" w:cs="Times New Roman"/>
          <w:color w:val="0D0D0D"/>
          <w:sz w:val="28"/>
          <w:szCs w:val="28"/>
          <w:highlight w:val="white"/>
        </w:rPr>
        <w:t xml:space="preserve">рний приклад: центральний храм Тикаля, чиї балки мають різьблений барельєф з образами людей, тварин та/або людей (наприклад, жерців), які зображали священних тварин під час церемоній. </w:t>
      </w:r>
      <w:r>
        <w:rPr>
          <w:rFonts w:ascii="Times New Roman" w:eastAsia="Times New Roman" w:hAnsi="Times New Roman" w:cs="Times New Roman"/>
          <w:color w:val="0D0D0D"/>
          <w:sz w:val="28"/>
          <w:szCs w:val="28"/>
          <w:highlight w:val="white"/>
        </w:rPr>
        <w:br/>
        <w:t>Нарешті, ми можемо розглянути унікальну дерев'яну скульптуру, відому як</w:t>
      </w: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i/>
          <w:color w:val="0D0D0D"/>
          <w:sz w:val="28"/>
          <w:szCs w:val="28"/>
          <w:highlight w:val="white"/>
        </w:rPr>
        <w:t>Дзеркалоносець</w:t>
      </w:r>
      <w:r>
        <w:rPr>
          <w:rFonts w:ascii="Times New Roman" w:eastAsia="Times New Roman" w:hAnsi="Times New Roman" w:cs="Times New Roman"/>
          <w:color w:val="0D0D0D"/>
          <w:sz w:val="28"/>
          <w:szCs w:val="28"/>
          <w:highlight w:val="white"/>
        </w:rPr>
        <w:t>”: так називали особливого придворного, до обов'язків яких входило тримати дзеркало перед правителем, особливо під час церемоній (Додаток А). Скульптура має вигляд людини, що сидить на колінах і тримає в руках щось на зразок прямокутного дз</w:t>
      </w:r>
      <w:r>
        <w:rPr>
          <w:rFonts w:ascii="Times New Roman" w:eastAsia="Times New Roman" w:hAnsi="Times New Roman" w:cs="Times New Roman"/>
          <w:color w:val="0D0D0D"/>
          <w:sz w:val="28"/>
          <w:szCs w:val="28"/>
          <w:highlight w:val="white"/>
        </w:rPr>
        <w:t xml:space="preserve">еркала. Вона частково пошкоджена через гниллю, що особливо помітно на правій та нижній частині статуї. </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t>2</w:t>
      </w: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Речові джерела інків</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Артефакти інків представлені у багатьох різних формах: керамічний посуд, зброя, знаряддя праці, тканина, скульптура, монети тощо. Під час розквиту їхня імперія займала величезну область, охоплюючи території сучасних Колумбії, Чилі, Аргентини, Перу, Еквадор</w:t>
      </w:r>
      <w:r>
        <w:rPr>
          <w:rFonts w:ascii="Times New Roman" w:eastAsia="Times New Roman" w:hAnsi="Times New Roman" w:cs="Times New Roman"/>
          <w:sz w:val="28"/>
          <w:szCs w:val="28"/>
        </w:rPr>
        <w:t xml:space="preserve">у та Болівії.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Як і мая, інки не знали гончарного кола в тому вигляді, у якому його використовували цивілізації Старого Світу. Їхній спосіб ліплення був дуже схожий з мая: гончар скручував глину в довгі, схожі на спагетті лінії. Після цього він, рух за рух</w:t>
      </w:r>
      <w:r>
        <w:rPr>
          <w:rFonts w:ascii="Times New Roman" w:eastAsia="Times New Roman" w:hAnsi="Times New Roman" w:cs="Times New Roman"/>
          <w:sz w:val="28"/>
          <w:szCs w:val="28"/>
        </w:rPr>
        <w:t xml:space="preserve">ом, робив із глини форму для майбутнього глечика, ущільнюючі та стискаючи її за допомогою рук.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Виробництво кераміки було масовим і не мало великої різноманітності  стилей, </w:t>
      </w:r>
      <w:r>
        <w:rPr>
          <w:rFonts w:ascii="Times New Roman" w:eastAsia="Times New Roman" w:hAnsi="Times New Roman" w:cs="Times New Roman"/>
          <w:color w:val="0D0D0D"/>
          <w:sz w:val="28"/>
          <w:szCs w:val="28"/>
          <w:highlight w:val="white"/>
        </w:rPr>
        <w:t xml:space="preserve">— це </w:t>
      </w:r>
      <w:r>
        <w:rPr>
          <w:rFonts w:ascii="Times New Roman" w:eastAsia="Times New Roman" w:hAnsi="Times New Roman" w:cs="Times New Roman"/>
          <w:sz w:val="28"/>
          <w:szCs w:val="28"/>
        </w:rPr>
        <w:t xml:space="preserve">було спричинено сильною централізованою владою столиці. </w:t>
      </w:r>
      <w:r>
        <w:rPr>
          <w:rFonts w:ascii="Times New Roman" w:eastAsia="Times New Roman" w:hAnsi="Times New Roman" w:cs="Times New Roman"/>
          <w:sz w:val="28"/>
          <w:szCs w:val="28"/>
        </w:rPr>
        <w:lastRenderedPageBreak/>
        <w:t>Проте, ми можемо взяти</w:t>
      </w:r>
      <w:r>
        <w:rPr>
          <w:rFonts w:ascii="Times New Roman" w:eastAsia="Times New Roman" w:hAnsi="Times New Roman" w:cs="Times New Roman"/>
          <w:sz w:val="28"/>
          <w:szCs w:val="28"/>
        </w:rPr>
        <w:t xml:space="preserve"> кераміку ще трьох народів, чия кераміка існувало до розквіту інків, та порівняти розвиток місцевих стилів протягом історії.</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Кераміка мочика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Поширення</w:t>
      </w:r>
      <w:r>
        <w:rPr>
          <w:rFonts w:ascii="Times New Roman" w:eastAsia="Times New Roman" w:hAnsi="Times New Roman" w:cs="Times New Roman"/>
          <w:sz w:val="28"/>
          <w:szCs w:val="28"/>
        </w:rPr>
        <w:t>: культура мочика існувала на півночі Перу біля узбережжя Тихого океану.</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Час</w:t>
      </w:r>
      <w:r>
        <w:rPr>
          <w:rFonts w:ascii="Times New Roman" w:eastAsia="Times New Roman" w:hAnsi="Times New Roman" w:cs="Times New Roman"/>
          <w:sz w:val="28"/>
          <w:szCs w:val="28"/>
        </w:rPr>
        <w:t xml:space="preserve">: мочика існували зі 100 </w:t>
      </w:r>
      <w:r>
        <w:rPr>
          <w:rFonts w:ascii="Times New Roman" w:eastAsia="Times New Roman" w:hAnsi="Times New Roman" w:cs="Times New Roman"/>
          <w:sz w:val="28"/>
          <w:szCs w:val="28"/>
        </w:rPr>
        <w:t>по 800 роки н.е., проте згодом їхня цивілізація занепала і в VI столітті н.е. мочика зникли, а їхня кераміка, ймовірно, опинилася під впливом інших народів.</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Особливість</w:t>
      </w:r>
      <w:r>
        <w:rPr>
          <w:rFonts w:ascii="Times New Roman" w:eastAsia="Times New Roman" w:hAnsi="Times New Roman" w:cs="Times New Roman"/>
          <w:sz w:val="28"/>
          <w:szCs w:val="28"/>
        </w:rPr>
        <w:t xml:space="preserve">: Кераміка мочика була дуже різноманітна. Їхні матеріальні джерела включають статуетки, </w:t>
      </w:r>
      <w:r>
        <w:rPr>
          <w:rFonts w:ascii="Times New Roman" w:eastAsia="Times New Roman" w:hAnsi="Times New Roman" w:cs="Times New Roman"/>
          <w:sz w:val="28"/>
          <w:szCs w:val="28"/>
        </w:rPr>
        <w:t>посуд, ритуальні маски. Кераміка має біло-коричневе забарвлення. Мочика зображували як людей, так і тварин, тому серед знахідок є багато фігурок різних звірів (диких кішок, змій, птахів) та людські голови. Маски ж мають гіпертрофованість - очі витріщені, а</w:t>
      </w:r>
      <w:r>
        <w:rPr>
          <w:rFonts w:ascii="Times New Roman" w:eastAsia="Times New Roman" w:hAnsi="Times New Roman" w:cs="Times New Roman"/>
          <w:sz w:val="28"/>
          <w:szCs w:val="28"/>
        </w:rPr>
        <w:t xml:space="preserve"> роти начебто застигли у посмішках або бойових кличах. Розпис мочика був дуже яскравим, з безліччю сюжетів на одному полотні.</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Кераміка наска</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Поширення</w:t>
      </w:r>
      <w:r>
        <w:rPr>
          <w:rFonts w:ascii="Times New Roman" w:eastAsia="Times New Roman" w:hAnsi="Times New Roman" w:cs="Times New Roman"/>
          <w:sz w:val="28"/>
          <w:szCs w:val="28"/>
        </w:rPr>
        <w:t>: наска жили у південній частині Перу, у долині Іке.</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Час</w:t>
      </w:r>
      <w:r>
        <w:rPr>
          <w:rFonts w:ascii="Times New Roman" w:eastAsia="Times New Roman" w:hAnsi="Times New Roman" w:cs="Times New Roman"/>
          <w:sz w:val="28"/>
          <w:szCs w:val="28"/>
        </w:rPr>
        <w:t xml:space="preserve">: народ наска існував з 100 р. до н. до 800 р. н. </w:t>
      </w:r>
      <w:r>
        <w:rPr>
          <w:rFonts w:ascii="Times New Roman" w:eastAsia="Times New Roman" w:hAnsi="Times New Roman" w:cs="Times New Roman"/>
          <w:sz w:val="28"/>
          <w:szCs w:val="28"/>
        </w:rPr>
        <w:t>Найімовірніше, їхня культура зникла не через невідому природну кризу, можливо, посуху.</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Особливість</w:t>
      </w:r>
      <w:r>
        <w:rPr>
          <w:rFonts w:ascii="Times New Roman" w:eastAsia="Times New Roman" w:hAnsi="Times New Roman" w:cs="Times New Roman"/>
          <w:sz w:val="28"/>
          <w:szCs w:val="28"/>
        </w:rPr>
        <w:t>: У наска була поліхромна кераміка. Забарвлення, як завжди, біло та жовтогаряче, але в порівнянні з мочика розпис наска має риси абстракції. Їхня кераміка пос</w:t>
      </w:r>
      <w:r>
        <w:rPr>
          <w:rFonts w:ascii="Times New Roman" w:eastAsia="Times New Roman" w:hAnsi="Times New Roman" w:cs="Times New Roman"/>
          <w:sz w:val="28"/>
          <w:szCs w:val="28"/>
        </w:rPr>
        <w:t xml:space="preserve">тійно змінювалася, переходячи від реалізму до міфологізації, після чого поверталася назад до побуту. Сюжети можуть </w:t>
      </w:r>
      <w:r>
        <w:rPr>
          <w:rFonts w:ascii="Times New Roman" w:eastAsia="Times New Roman" w:hAnsi="Times New Roman" w:cs="Times New Roman"/>
          <w:sz w:val="28"/>
          <w:szCs w:val="28"/>
        </w:rPr>
        <w:lastRenderedPageBreak/>
        <w:t>демонструвати різні події: жертвопринесення, процес навчання молоді, бойові дії тощо.</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b/>
          <w:sz w:val="28"/>
          <w:szCs w:val="28"/>
        </w:rPr>
        <w:t>Кераміка чиму</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Поширення</w:t>
      </w:r>
      <w:r>
        <w:rPr>
          <w:rFonts w:ascii="Times New Roman" w:eastAsia="Times New Roman" w:hAnsi="Times New Roman" w:cs="Times New Roman"/>
          <w:sz w:val="28"/>
          <w:szCs w:val="28"/>
        </w:rPr>
        <w:t>: народ чиму жив на території, д</w:t>
      </w:r>
      <w:r>
        <w:rPr>
          <w:rFonts w:ascii="Times New Roman" w:eastAsia="Times New Roman" w:hAnsi="Times New Roman" w:cs="Times New Roman"/>
          <w:sz w:val="28"/>
          <w:szCs w:val="28"/>
        </w:rPr>
        <w:t>е колись існувала культура мочика; їхня цивілізація охоплювала північні регіони Перу.</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Час</w:t>
      </w:r>
      <w:r>
        <w:rPr>
          <w:rFonts w:ascii="Times New Roman" w:eastAsia="Times New Roman" w:hAnsi="Times New Roman" w:cs="Times New Roman"/>
          <w:sz w:val="28"/>
          <w:szCs w:val="28"/>
        </w:rPr>
        <w:t>: 1250 – 1470 гг. н.е., після чого культура чиму була завойована імперією інків</w:t>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Особливість</w:t>
      </w:r>
      <w:r>
        <w:rPr>
          <w:rFonts w:ascii="Times New Roman" w:eastAsia="Times New Roman" w:hAnsi="Times New Roman" w:cs="Times New Roman"/>
          <w:sz w:val="28"/>
          <w:szCs w:val="28"/>
        </w:rPr>
        <w:t xml:space="preserve">: Чиму була дуже високорозвиненою культурою, тому їхня кераміка знаходилася </w:t>
      </w:r>
      <w:r>
        <w:rPr>
          <w:rFonts w:ascii="Times New Roman" w:eastAsia="Times New Roman" w:hAnsi="Times New Roman" w:cs="Times New Roman"/>
          <w:sz w:val="28"/>
          <w:szCs w:val="28"/>
        </w:rPr>
        <w:t>на відповідному рівні. Так, чиму знали обробку металів. Кераміка чиму має специфічний чорний колір, — причина цього полягає у незвичайній технології створення, оскільки на відміну від своїх попередників чиму обпалювали глину в герметичній печі. Утворена ке</w:t>
      </w:r>
      <w:r>
        <w:rPr>
          <w:rFonts w:ascii="Times New Roman" w:eastAsia="Times New Roman" w:hAnsi="Times New Roman" w:cs="Times New Roman"/>
          <w:sz w:val="28"/>
          <w:szCs w:val="28"/>
        </w:rPr>
        <w:t>раміка зображували як людей, так і звірів з міфологічними істотами, — їхній стиль дуже схожий на зниклу (на момент розквіту чима) культуру мочика. Є глечики зі сплавів різних металів.</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t>Кераміка інків частково ввібрала риси завойованих культур, але в неї бу</w:t>
      </w:r>
      <w:r>
        <w:rPr>
          <w:rFonts w:ascii="Times New Roman" w:eastAsia="Times New Roman" w:hAnsi="Times New Roman" w:cs="Times New Roman"/>
          <w:color w:val="0D0D0D"/>
          <w:sz w:val="28"/>
          <w:szCs w:val="28"/>
          <w:highlight w:val="white"/>
        </w:rPr>
        <w:t>ли свої особливості. Так, інки досягли у гончарній справі такої високої майстерності, що могли створювати цілі партії кераміки за раз. Це не робило ремесло простіше, але дозволяло швидко поширювати свою культуру на всій території держави, а звідти — на сус</w:t>
      </w:r>
      <w:r>
        <w:rPr>
          <w:rFonts w:ascii="Times New Roman" w:eastAsia="Times New Roman" w:hAnsi="Times New Roman" w:cs="Times New Roman"/>
          <w:color w:val="0D0D0D"/>
          <w:sz w:val="28"/>
          <w:szCs w:val="28"/>
          <w:highlight w:val="white"/>
        </w:rPr>
        <w:t xml:space="preserve">ідні цивілізації. </w:t>
      </w:r>
      <w:r>
        <w:rPr>
          <w:rFonts w:ascii="Times New Roman" w:eastAsia="Times New Roman" w:hAnsi="Times New Roman" w:cs="Times New Roman"/>
          <w:color w:val="0D0D0D"/>
          <w:sz w:val="28"/>
          <w:szCs w:val="28"/>
          <w:highlight w:val="white"/>
        </w:rPr>
        <w:br/>
        <w:t xml:space="preserve">Для досягнення цієї мети їм вдалося створити аналог сучасного преса: м'яку, ще не встигли висохнути глину міцно притискали у певній формі. Коли глина тверділа, вона зберігала набуту форму, що помітно полегшило роботу гончарних майстрів. </w:t>
      </w:r>
      <w:r>
        <w:rPr>
          <w:rFonts w:ascii="Times New Roman" w:eastAsia="Times New Roman" w:hAnsi="Times New Roman" w:cs="Times New Roman"/>
          <w:color w:val="0D0D0D"/>
          <w:sz w:val="28"/>
          <w:szCs w:val="28"/>
          <w:highlight w:val="white"/>
        </w:rPr>
        <w:t>Ця техніка виявилася корисною, коли інкам було потрібно зробити щось невелике, тоді як для для створення більш крупної кераміки застосовували вже згаданий спосіб "</w:t>
      </w:r>
      <w:r>
        <w:rPr>
          <w:rFonts w:ascii="Times New Roman" w:eastAsia="Times New Roman" w:hAnsi="Times New Roman" w:cs="Times New Roman"/>
          <w:i/>
          <w:color w:val="0D0D0D"/>
          <w:sz w:val="28"/>
          <w:szCs w:val="28"/>
          <w:highlight w:val="white"/>
        </w:rPr>
        <w:t>намотування спіралей</w:t>
      </w:r>
      <w:r>
        <w:rPr>
          <w:rFonts w:ascii="Times New Roman" w:eastAsia="Times New Roman" w:hAnsi="Times New Roman" w:cs="Times New Roman"/>
          <w:color w:val="0D0D0D"/>
          <w:sz w:val="28"/>
          <w:szCs w:val="28"/>
          <w:highlight w:val="white"/>
        </w:rPr>
        <w:t>".</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lastRenderedPageBreak/>
        <w:t>Кераміка була оздоблена візерунками. Багато інкських виробів мають ані</w:t>
      </w:r>
      <w:r>
        <w:rPr>
          <w:rFonts w:ascii="Times New Roman" w:eastAsia="Times New Roman" w:hAnsi="Times New Roman" w:cs="Times New Roman"/>
          <w:color w:val="0D0D0D"/>
          <w:sz w:val="28"/>
          <w:szCs w:val="28"/>
          <w:highlight w:val="white"/>
        </w:rPr>
        <w:t>малістичні мотиви: яскравим прикладом служать чаші та судини у формі тварин. Від культури наска інки “</w:t>
      </w:r>
      <w:r>
        <w:rPr>
          <w:rFonts w:ascii="Times New Roman" w:eastAsia="Times New Roman" w:hAnsi="Times New Roman" w:cs="Times New Roman"/>
          <w:i/>
          <w:color w:val="0D0D0D"/>
          <w:sz w:val="28"/>
          <w:szCs w:val="28"/>
          <w:highlight w:val="white"/>
        </w:rPr>
        <w:t>успадкували</w:t>
      </w:r>
      <w:r>
        <w:rPr>
          <w:rFonts w:ascii="Times New Roman" w:eastAsia="Times New Roman" w:hAnsi="Times New Roman" w:cs="Times New Roman"/>
          <w:color w:val="0D0D0D"/>
          <w:sz w:val="28"/>
          <w:szCs w:val="28"/>
          <w:highlight w:val="white"/>
        </w:rPr>
        <w:t>” використання геометричних форм. Найчастіше ці візерунки є рівними лініями: їх перетин створює квадрати, трикутники, ромбами та інші геометрич</w:t>
      </w:r>
      <w:r>
        <w:rPr>
          <w:rFonts w:ascii="Times New Roman" w:eastAsia="Times New Roman" w:hAnsi="Times New Roman" w:cs="Times New Roman"/>
          <w:color w:val="0D0D0D"/>
          <w:sz w:val="28"/>
          <w:szCs w:val="28"/>
          <w:highlight w:val="white"/>
        </w:rPr>
        <w:t>ні візерунки.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Металургія інків включала безліч різних прийомів [54] . Вони знали кування, лиття та штампування. З особливим трепетом ставилися до благородних металів, особливо золота, — для них воно було священним. Разом із сріблом золото вважалося особист</w:t>
      </w:r>
      <w:r>
        <w:rPr>
          <w:rFonts w:ascii="Times New Roman" w:eastAsia="Times New Roman" w:hAnsi="Times New Roman" w:cs="Times New Roman"/>
          <w:color w:val="0D0D0D"/>
          <w:sz w:val="28"/>
          <w:szCs w:val="28"/>
          <w:highlight w:val="white"/>
        </w:rPr>
        <w:t>ою власністю правителя, тож найкращі з ювелірних прикрас інків можна знайти саме на руїнах колишньої столиці. Ці скарби включають браслети, сережки, намисто, кільця і тд.</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Одним із прикладів ювелірної справи інків є жіноча статуетка із позолоченого металу (</w:t>
      </w:r>
      <w:r>
        <w:rPr>
          <w:rFonts w:ascii="Times New Roman" w:eastAsia="Times New Roman" w:hAnsi="Times New Roman" w:cs="Times New Roman"/>
          <w:color w:val="0D0D0D"/>
          <w:sz w:val="28"/>
          <w:szCs w:val="28"/>
          <w:highlight w:val="white"/>
        </w:rPr>
        <w:t>Додаток Б). Висота статуетки приблизно 15 сантиметрів і вона зображує дівчину, яка схрестила руки на грудях, та дивиться трошки вгору — зазвичай такі постаті залишали в могилах високопосадовців, з чого можна припустити, що вони були повинні представляти ба</w:t>
      </w:r>
      <w:r>
        <w:rPr>
          <w:rFonts w:ascii="Times New Roman" w:eastAsia="Times New Roman" w:hAnsi="Times New Roman" w:cs="Times New Roman"/>
          <w:color w:val="0D0D0D"/>
          <w:sz w:val="28"/>
          <w:szCs w:val="28"/>
          <w:highlight w:val="white"/>
        </w:rPr>
        <w:t xml:space="preserve">гатство (прислугу) покійного в посмерті, або зображували його дружину. </w:t>
      </w:r>
      <w:r>
        <w:rPr>
          <w:rFonts w:ascii="Times New Roman" w:eastAsia="Times New Roman" w:hAnsi="Times New Roman" w:cs="Times New Roman"/>
          <w:color w:val="0D0D0D"/>
          <w:sz w:val="28"/>
          <w:szCs w:val="28"/>
          <w:highlight w:val="white"/>
        </w:rPr>
        <w:br/>
        <w:t>Голова статуетки помітно більша за решту тулуба. До речі, подібних фігур було декілька, і кожна зображала різну емоцію (одна статуетка демонструвала скорботу, інша, навпаки, посміхалас</w:t>
      </w:r>
      <w:r>
        <w:rPr>
          <w:rFonts w:ascii="Times New Roman" w:eastAsia="Times New Roman" w:hAnsi="Times New Roman" w:cs="Times New Roman"/>
          <w:color w:val="0D0D0D"/>
          <w:sz w:val="28"/>
          <w:szCs w:val="28"/>
          <w:highlight w:val="white"/>
        </w:rPr>
        <w:t>я).</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Інший приклад: скульптури альпаків, створені з листів срібла та золота (Додаток В). Більшість цих реліквій були виготовлені у період з 1400 по 1533 рр. н.е. Інки використовували альпаків як в'ючних тварин, тому їхній образ зустрічається у всьому мистец</w:t>
      </w:r>
      <w:r>
        <w:rPr>
          <w:rFonts w:ascii="Times New Roman" w:eastAsia="Times New Roman" w:hAnsi="Times New Roman" w:cs="Times New Roman"/>
          <w:color w:val="0D0D0D"/>
          <w:sz w:val="28"/>
          <w:szCs w:val="28"/>
          <w:highlight w:val="white"/>
        </w:rPr>
        <w:t>тву інків.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lastRenderedPageBreak/>
        <w:t>Окремим шедевром був сад у Коріканчі, головному храмі інків. Якщо вірити словам іспанців [6], все в цьому саду було зроблено із чистого золота, включаючи квіти та дерева. Більш того, сад також включав статуї різних тварин в їхню натуральну велич</w:t>
      </w:r>
      <w:r>
        <w:rPr>
          <w:rFonts w:ascii="Times New Roman" w:eastAsia="Times New Roman" w:hAnsi="Times New Roman" w:cs="Times New Roman"/>
          <w:color w:val="0D0D0D"/>
          <w:sz w:val="28"/>
          <w:szCs w:val="28"/>
          <w:highlight w:val="white"/>
        </w:rPr>
        <w:t xml:space="preserve">ину. Колекція включала ягуарів, птахів, змій, лам, і навіть крихітних комах, які теж були зроблені з дорогоцінного металу. </w:t>
      </w:r>
      <w:r>
        <w:rPr>
          <w:rFonts w:ascii="Times New Roman" w:eastAsia="Times New Roman" w:hAnsi="Times New Roman" w:cs="Times New Roman"/>
          <w:color w:val="0D0D0D"/>
          <w:sz w:val="28"/>
          <w:szCs w:val="28"/>
          <w:highlight w:val="white"/>
        </w:rPr>
        <w:br/>
        <w:t>На жаль, ми не можемо сказати, що з описаного є правдою, а що — вигадкою іспанських солдатів. В якості альтернативи сад дійсно міг і</w:t>
      </w:r>
      <w:r>
        <w:rPr>
          <w:rFonts w:ascii="Times New Roman" w:eastAsia="Times New Roman" w:hAnsi="Times New Roman" w:cs="Times New Roman"/>
          <w:color w:val="0D0D0D"/>
          <w:sz w:val="28"/>
          <w:szCs w:val="28"/>
          <w:highlight w:val="white"/>
        </w:rPr>
        <w:t>снувати, але його багатство і пишність було перебільшено. З іншого боку, згадані вище скульптури лам доводять, що створення чогось подібного було, нехай і теоретично, можливо. Щоправда, знайдені фігурки лам не досягають розміру справжніх тварин, на чому ро</w:t>
      </w:r>
      <w:r>
        <w:rPr>
          <w:rFonts w:ascii="Times New Roman" w:eastAsia="Times New Roman" w:hAnsi="Times New Roman" w:cs="Times New Roman"/>
          <w:color w:val="0D0D0D"/>
          <w:sz w:val="28"/>
          <w:szCs w:val="28"/>
          <w:highlight w:val="white"/>
        </w:rPr>
        <w:t>били великий акцент іспанці.</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highlight w:val="white"/>
        </w:rPr>
        <w:t>Так чи інакше, нині підтвердити (або спростувати) ці слова неможливо, бо всі скарби саду у Коріканчі, — якщо врахувати, що він справді існував, — було переплавлено та вивезено до Європи.</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2.3 </w:t>
      </w:r>
      <w:r>
        <w:rPr>
          <w:rFonts w:ascii="Times New Roman" w:eastAsia="Times New Roman" w:hAnsi="Times New Roman" w:cs="Times New Roman"/>
          <w:b/>
          <w:sz w:val="28"/>
          <w:szCs w:val="28"/>
        </w:rPr>
        <w:t>Речові джерела ацтеків</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Матеріальна культура ацтеків – це справжній калейдоскоп давньої цивілізації. Їх народ з'явився в долині Мехіко, а центральне місто Теночтітлан знаходилося посеред великого солоного озера під назвою Тескоко. Вони створили одну з найпотужніших цивілізацій св</w:t>
      </w:r>
      <w:r>
        <w:rPr>
          <w:rFonts w:ascii="Times New Roman" w:eastAsia="Times New Roman" w:hAnsi="Times New Roman" w:cs="Times New Roman"/>
          <w:sz w:val="28"/>
          <w:szCs w:val="28"/>
        </w:rPr>
        <w:t>ого часу, і якщо в минулому розділі ми розглядали архітектурну спадщину ацтеків, то зараз варто звернути увагу на інші форми їхнього мистецтва.</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повсякденні ацтеків важливу роль грали предмети побуту, прикрашені складними орнаментами і символами. Кераміка</w:t>
      </w:r>
      <w:r>
        <w:rPr>
          <w:rFonts w:ascii="Times New Roman" w:eastAsia="Times New Roman" w:hAnsi="Times New Roman" w:cs="Times New Roman"/>
          <w:sz w:val="28"/>
          <w:szCs w:val="28"/>
        </w:rPr>
        <w:t xml:space="preserve">, тканини, ювелірні вироби </w:t>
      </w:r>
      <w:r>
        <w:rPr>
          <w:rFonts w:ascii="Times New Roman" w:eastAsia="Times New Roman" w:hAnsi="Times New Roman" w:cs="Times New Roman"/>
          <w:sz w:val="28"/>
          <w:szCs w:val="28"/>
        </w:rPr>
        <w:lastRenderedPageBreak/>
        <w:t>– все це відбивало високу майстерність та глибоку символіку, передаючи духовні та культурні цінності ацтекського народу. Їхня зброя та обладунки, зроблені з обсидіану та інших природних матеріалів, були не лише ефективними у бою,</w:t>
      </w:r>
      <w:r>
        <w:rPr>
          <w:rFonts w:ascii="Times New Roman" w:eastAsia="Times New Roman" w:hAnsi="Times New Roman" w:cs="Times New Roman"/>
          <w:sz w:val="28"/>
          <w:szCs w:val="28"/>
        </w:rPr>
        <w:t xml:space="preserve"> а й справжніми витворами мистецтва.</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Ацтеки були войовничим народом, тому їхня матеріальна спадщина часто включає різні види зброї. Інвентар ацтекського воїна складався із щита (</w:t>
      </w:r>
      <w:r>
        <w:rPr>
          <w:rFonts w:ascii="Times New Roman" w:eastAsia="Times New Roman" w:hAnsi="Times New Roman" w:cs="Times New Roman"/>
          <w:i/>
          <w:sz w:val="28"/>
          <w:szCs w:val="28"/>
        </w:rPr>
        <w:t>чималлі</w:t>
      </w:r>
      <w:r>
        <w:rPr>
          <w:rFonts w:ascii="Times New Roman" w:eastAsia="Times New Roman" w:hAnsi="Times New Roman" w:cs="Times New Roman"/>
          <w:sz w:val="28"/>
          <w:szCs w:val="28"/>
        </w:rPr>
        <w:t>), зброї ближнього бою (</w:t>
      </w:r>
      <w:r>
        <w:rPr>
          <w:rFonts w:ascii="Times New Roman" w:eastAsia="Times New Roman" w:hAnsi="Times New Roman" w:cs="Times New Roman"/>
          <w:i/>
          <w:sz w:val="28"/>
          <w:szCs w:val="28"/>
        </w:rPr>
        <w:t>макуауітл</w:t>
      </w:r>
      <w:r>
        <w:rPr>
          <w:rFonts w:ascii="Times New Roman" w:eastAsia="Times New Roman" w:hAnsi="Times New Roman" w:cs="Times New Roman"/>
          <w:sz w:val="28"/>
          <w:szCs w:val="28"/>
        </w:rPr>
        <w:t>), списокидалки (</w:t>
      </w:r>
      <w:r>
        <w:rPr>
          <w:rFonts w:ascii="Times New Roman" w:eastAsia="Times New Roman" w:hAnsi="Times New Roman" w:cs="Times New Roman"/>
          <w:i/>
          <w:sz w:val="28"/>
          <w:szCs w:val="28"/>
        </w:rPr>
        <w:t>атлатль</w:t>
      </w:r>
      <w:r>
        <w:rPr>
          <w:rFonts w:ascii="Times New Roman" w:eastAsia="Times New Roman" w:hAnsi="Times New Roman" w:cs="Times New Roman"/>
          <w:sz w:val="28"/>
          <w:szCs w:val="28"/>
        </w:rPr>
        <w:t>) та лука.</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w:t>
      </w:r>
      <w:r>
        <w:rPr>
          <w:rFonts w:ascii="Times New Roman" w:eastAsia="Times New Roman" w:hAnsi="Times New Roman" w:cs="Times New Roman"/>
          <w:sz w:val="28"/>
          <w:szCs w:val="28"/>
        </w:rPr>
        <w:t>шою, найвідомішою зброєю ацтеків був макуауітл. Макуауітл, зображений у масовій культурі як щось на кшталт “</w:t>
      </w:r>
      <w:r>
        <w:rPr>
          <w:rFonts w:ascii="Times New Roman" w:eastAsia="Times New Roman" w:hAnsi="Times New Roman" w:cs="Times New Roman"/>
          <w:i/>
          <w:sz w:val="28"/>
          <w:szCs w:val="28"/>
        </w:rPr>
        <w:t>ацтекського меча</w:t>
      </w:r>
      <w:r>
        <w:rPr>
          <w:rFonts w:ascii="Times New Roman" w:eastAsia="Times New Roman" w:hAnsi="Times New Roman" w:cs="Times New Roman"/>
          <w:sz w:val="28"/>
          <w:szCs w:val="28"/>
        </w:rPr>
        <w:t>”, насправді являє міцну, схожу на весело дерев'яну палицю, прикрашену обсидіановими лезами, – останнє давало завдавати як рубати су</w:t>
      </w:r>
      <w:r>
        <w:rPr>
          <w:rFonts w:ascii="Times New Roman" w:eastAsia="Times New Roman" w:hAnsi="Times New Roman" w:cs="Times New Roman"/>
          <w:sz w:val="28"/>
          <w:szCs w:val="28"/>
        </w:rPr>
        <w:t>противника, так і завдавати удари плоскою стороною зброї.</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Леза кріпилися з боків макуауітля і були дуже гострими: подібно до мая, ацтеки оцінили ріжучі якості вулканічного скла, використовуючи його для створення наконечників для копій, стріл або дротиків. </w:t>
      </w:r>
      <w:r>
        <w:rPr>
          <w:rFonts w:ascii="Times New Roman" w:eastAsia="Times New Roman" w:hAnsi="Times New Roman" w:cs="Times New Roman"/>
          <w:sz w:val="28"/>
          <w:szCs w:val="28"/>
        </w:rPr>
        <w:t>Насправді, макуауітл користувався такою популярністю, що ми можемо виділити цілу категорію схожої на нього зброї.</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серед руїн багатьох великих міст (</w:t>
      </w:r>
      <w:r>
        <w:rPr>
          <w:rFonts w:ascii="Times New Roman" w:eastAsia="Times New Roman" w:hAnsi="Times New Roman" w:cs="Times New Roman"/>
          <w:i/>
          <w:sz w:val="28"/>
          <w:szCs w:val="28"/>
        </w:rPr>
        <w:t>Теночтітлан, Ушмаль, Тескоко</w:t>
      </w:r>
      <w:r>
        <w:rPr>
          <w:rFonts w:ascii="Times New Roman" w:eastAsia="Times New Roman" w:hAnsi="Times New Roman" w:cs="Times New Roman"/>
          <w:sz w:val="28"/>
          <w:szCs w:val="28"/>
        </w:rPr>
        <w:t>) були виявлені короткі версії макуауітля, призначені для битви двома</w:t>
      </w:r>
      <w:r>
        <w:rPr>
          <w:rFonts w:ascii="Times New Roman" w:eastAsia="Times New Roman" w:hAnsi="Times New Roman" w:cs="Times New Roman"/>
          <w:sz w:val="28"/>
          <w:szCs w:val="28"/>
        </w:rPr>
        <w:t xml:space="preserve"> руками, — звичайний макуауітл часто вимагав використання обох рук через свою вагу. Ще одна зброя, </w:t>
      </w:r>
      <w:r>
        <w:rPr>
          <w:rFonts w:ascii="Times New Roman" w:eastAsia="Times New Roman" w:hAnsi="Times New Roman" w:cs="Times New Roman"/>
          <w:i/>
          <w:sz w:val="28"/>
          <w:szCs w:val="28"/>
        </w:rPr>
        <w:t>куауололлі</w:t>
      </w:r>
      <w:r>
        <w:rPr>
          <w:rFonts w:ascii="Times New Roman" w:eastAsia="Times New Roman" w:hAnsi="Times New Roman" w:cs="Times New Roman"/>
          <w:sz w:val="28"/>
          <w:szCs w:val="28"/>
        </w:rPr>
        <w:t xml:space="preserve">, мала довгу рукоятку і використовувалася для завдання дроблячих ударів, —  на відміну від макуауітля обсидіанові леза тут були меншого розміру.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Pr>
          <w:rFonts w:ascii="Times New Roman" w:eastAsia="Times New Roman" w:hAnsi="Times New Roman" w:cs="Times New Roman"/>
          <w:sz w:val="28"/>
          <w:szCs w:val="28"/>
        </w:rPr>
        <w:t xml:space="preserve">ималлі був ацтекським аналогом щита. Він був круглої форми. Чималлі створювали зі шкіри звірів, наприклад оцелотів, тоді як нижня частина </w:t>
      </w:r>
      <w:r>
        <w:rPr>
          <w:rFonts w:ascii="Times New Roman" w:eastAsia="Times New Roman" w:hAnsi="Times New Roman" w:cs="Times New Roman"/>
          <w:sz w:val="28"/>
          <w:szCs w:val="28"/>
        </w:rPr>
        <w:lastRenderedPageBreak/>
        <w:t>щита прикрашалася різнобарвним пташиним пір'ям. Були як бойові, і церемоніальні варіації чималли.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sz w:val="28"/>
          <w:szCs w:val="28"/>
        </w:rPr>
        <w:t xml:space="preserve">Ацтекський лук, </w:t>
      </w:r>
      <w:r>
        <w:rPr>
          <w:rFonts w:ascii="Times New Roman" w:eastAsia="Times New Roman" w:hAnsi="Times New Roman" w:cs="Times New Roman"/>
          <w:i/>
          <w:sz w:val="28"/>
          <w:szCs w:val="28"/>
        </w:rPr>
        <w:t>тлав</w:t>
      </w:r>
      <w:r>
        <w:rPr>
          <w:rFonts w:ascii="Times New Roman" w:eastAsia="Times New Roman" w:hAnsi="Times New Roman" w:cs="Times New Roman"/>
          <w:i/>
          <w:sz w:val="28"/>
          <w:szCs w:val="28"/>
        </w:rPr>
        <w:t>утоллі</w:t>
      </w:r>
      <w:r>
        <w:rPr>
          <w:rFonts w:ascii="Times New Roman" w:eastAsia="Times New Roman" w:hAnsi="Times New Roman" w:cs="Times New Roman"/>
          <w:sz w:val="28"/>
          <w:szCs w:val="28"/>
        </w:rPr>
        <w:t xml:space="preserve">, мав дуже мало відмінностей порівняно із європейським луком. Іншою зброєю для бою на дистанції служив </w:t>
      </w:r>
      <w:r>
        <w:rPr>
          <w:rFonts w:ascii="Times New Roman" w:eastAsia="Times New Roman" w:hAnsi="Times New Roman" w:cs="Times New Roman"/>
          <w:i/>
          <w:sz w:val="28"/>
          <w:szCs w:val="28"/>
        </w:rPr>
        <w:t>атлатль</w:t>
      </w:r>
      <w:r>
        <w:rPr>
          <w:rFonts w:ascii="Times New Roman" w:eastAsia="Times New Roman" w:hAnsi="Times New Roman" w:cs="Times New Roman"/>
          <w:sz w:val="28"/>
          <w:szCs w:val="28"/>
        </w:rPr>
        <w:t xml:space="preserve">, який служив для воїнів аналогом списокидалки. Снарядом для атлатля слугували </w:t>
      </w:r>
      <w:r>
        <w:rPr>
          <w:rFonts w:ascii="Times New Roman" w:eastAsia="Times New Roman" w:hAnsi="Times New Roman" w:cs="Times New Roman"/>
          <w:i/>
          <w:sz w:val="28"/>
          <w:szCs w:val="28"/>
        </w:rPr>
        <w:t xml:space="preserve">тлакочтлі </w:t>
      </w:r>
      <w:r>
        <w:rPr>
          <w:rFonts w:ascii="Times New Roman" w:eastAsia="Times New Roman" w:hAnsi="Times New Roman" w:cs="Times New Roman"/>
          <w:sz w:val="28"/>
          <w:szCs w:val="28"/>
        </w:rPr>
        <w:t>, великі дротики довжиною майже два метри, увінчані</w:t>
      </w:r>
      <w:r>
        <w:rPr>
          <w:rFonts w:ascii="Times New Roman" w:eastAsia="Times New Roman" w:hAnsi="Times New Roman" w:cs="Times New Roman"/>
          <w:sz w:val="28"/>
          <w:szCs w:val="28"/>
        </w:rPr>
        <w:t xml:space="preserve"> наконечником з обсидіана, міді чи кісток. Снаряд запускався за рахунок руху плеча та зап'ястя. Інакше кажучи, атлатль функціонував за принципом важеля, дозволяючи кидати тлакочтлі на велику дистанцію.</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202122"/>
          <w:sz w:val="28"/>
          <w:szCs w:val="28"/>
          <w:highlight w:val="white"/>
        </w:rPr>
        <w:br/>
        <w:t xml:space="preserve">Ацтеки мали власну кераміку, яка відігравала важливу </w:t>
      </w:r>
      <w:r>
        <w:rPr>
          <w:rFonts w:ascii="Times New Roman" w:eastAsia="Times New Roman" w:hAnsi="Times New Roman" w:cs="Times New Roman"/>
          <w:color w:val="202122"/>
          <w:sz w:val="28"/>
          <w:szCs w:val="28"/>
          <w:highlight w:val="white"/>
        </w:rPr>
        <w:t>роль у повсякденному житті, релігійних обрядах та торгівлі. Вона включала в себе як практичний кухонний посуд, що використовувався для зберігання їжі та пиття; у релігійних обрядах ж кераміка слугувала сосудами для жертвоприношень (наприклад, її могли заст</w:t>
      </w:r>
      <w:r>
        <w:rPr>
          <w:rFonts w:ascii="Times New Roman" w:eastAsia="Times New Roman" w:hAnsi="Times New Roman" w:cs="Times New Roman"/>
          <w:color w:val="202122"/>
          <w:sz w:val="28"/>
          <w:szCs w:val="28"/>
          <w:highlight w:val="white"/>
        </w:rPr>
        <w:t xml:space="preserve">осовувати для збирання крові чи сердець) [46]. Рідше створювалася кераміка для випробування спеціальних ритуальних напоїв.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Основним матеріалом для виготовлення кераміки у ацтеків була глина, що добувалося з річкових долин. Технологія виробництва керамічни</w:t>
      </w:r>
      <w:r>
        <w:rPr>
          <w:rFonts w:ascii="Times New Roman" w:eastAsia="Times New Roman" w:hAnsi="Times New Roman" w:cs="Times New Roman"/>
          <w:color w:val="202122"/>
          <w:sz w:val="28"/>
          <w:szCs w:val="28"/>
          <w:highlight w:val="white"/>
        </w:rPr>
        <w:t xml:space="preserve">х виробів була досить развитою для свого часу: так, ацтеки мали навіть глиняні штампи, що дозволяло зробити перші кроки у бік масового виробництва [48].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Відомо, що їхня кераміка була поліхромною. На розписах домінував червоний, помаранчевий та чорний колі</w:t>
      </w:r>
      <w:r>
        <w:rPr>
          <w:rFonts w:ascii="Times New Roman" w:eastAsia="Times New Roman" w:hAnsi="Times New Roman" w:cs="Times New Roman"/>
          <w:color w:val="202122"/>
          <w:sz w:val="28"/>
          <w:szCs w:val="28"/>
          <w:highlight w:val="white"/>
        </w:rPr>
        <w:t xml:space="preserve">р, тоді як мотиви відрізнялися залежно від тієї чи іншої епохи. Аналогічно мая, еволюцію ацтекської кераміки можна простежити протягом кількох періодів [52]. Зазвичай їх і називають: Ацтек I, Ацтек II тощо. Останньою фазою розвитку вважають </w:t>
      </w:r>
      <w:r>
        <w:rPr>
          <w:rFonts w:ascii="Times New Roman" w:eastAsia="Times New Roman" w:hAnsi="Times New Roman" w:cs="Times New Roman"/>
          <w:color w:val="202122"/>
          <w:sz w:val="28"/>
          <w:szCs w:val="28"/>
          <w:highlight w:val="white"/>
        </w:rPr>
        <w:lastRenderedPageBreak/>
        <w:t>Ацтек IV, яка п</w:t>
      </w:r>
      <w:r>
        <w:rPr>
          <w:rFonts w:ascii="Times New Roman" w:eastAsia="Times New Roman" w:hAnsi="Times New Roman" w:cs="Times New Roman"/>
          <w:color w:val="202122"/>
          <w:sz w:val="28"/>
          <w:szCs w:val="28"/>
          <w:highlight w:val="white"/>
        </w:rPr>
        <w:t>рипала саме на період колоніальної влади.</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b/>
          <w:color w:val="202122"/>
          <w:sz w:val="28"/>
          <w:szCs w:val="28"/>
          <w:highlight w:val="white"/>
        </w:rPr>
        <w:t>Ацтек I</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i/>
          <w:color w:val="202122"/>
          <w:sz w:val="28"/>
          <w:szCs w:val="28"/>
          <w:highlight w:val="white"/>
        </w:rPr>
        <w:t>Період</w:t>
      </w:r>
      <w:r>
        <w:rPr>
          <w:rFonts w:ascii="Times New Roman" w:eastAsia="Times New Roman" w:hAnsi="Times New Roman" w:cs="Times New Roman"/>
          <w:color w:val="202122"/>
          <w:sz w:val="28"/>
          <w:szCs w:val="28"/>
          <w:highlight w:val="white"/>
        </w:rPr>
        <w:t>: 1100 – 1200 гг. н.е</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i/>
          <w:color w:val="202122"/>
          <w:sz w:val="28"/>
          <w:szCs w:val="28"/>
          <w:highlight w:val="white"/>
        </w:rPr>
        <w:t>Характерні риси</w:t>
      </w:r>
      <w:r>
        <w:rPr>
          <w:rFonts w:ascii="Times New Roman" w:eastAsia="Times New Roman" w:hAnsi="Times New Roman" w:cs="Times New Roman"/>
          <w:color w:val="202122"/>
          <w:sz w:val="28"/>
          <w:szCs w:val="28"/>
          <w:highlight w:val="white"/>
        </w:rPr>
        <w:t>: Цей період вважається найпершим періодом ацтекської кераміки. Для нього характерна простота форм, але вже тоді ацтеки вперше почали виявляти свою творчість. Зазвичай вони намагалися переносити на свій розпис все, що бачили: звірів, рослини, зірки тощо.</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А</w:t>
      </w:r>
      <w:r>
        <w:rPr>
          <w:rFonts w:ascii="Times New Roman" w:eastAsia="Times New Roman" w:hAnsi="Times New Roman" w:cs="Times New Roman"/>
          <w:b/>
          <w:color w:val="202122"/>
          <w:sz w:val="28"/>
          <w:szCs w:val="28"/>
          <w:highlight w:val="white"/>
        </w:rPr>
        <w:t>цтек II</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i/>
          <w:color w:val="202122"/>
          <w:sz w:val="28"/>
          <w:szCs w:val="28"/>
          <w:highlight w:val="white"/>
        </w:rPr>
        <w:t>Період</w:t>
      </w:r>
      <w:r>
        <w:rPr>
          <w:rFonts w:ascii="Times New Roman" w:eastAsia="Times New Roman" w:hAnsi="Times New Roman" w:cs="Times New Roman"/>
          <w:color w:val="202122"/>
          <w:sz w:val="28"/>
          <w:szCs w:val="28"/>
          <w:highlight w:val="white"/>
        </w:rPr>
        <w:t>: 1200 – 1350 гг. н.е</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i/>
          <w:color w:val="202122"/>
          <w:sz w:val="28"/>
          <w:szCs w:val="28"/>
          <w:highlight w:val="white"/>
        </w:rPr>
        <w:t>Характерні риси</w:t>
      </w:r>
      <w:r>
        <w:rPr>
          <w:rFonts w:ascii="Times New Roman" w:eastAsia="Times New Roman" w:hAnsi="Times New Roman" w:cs="Times New Roman"/>
          <w:color w:val="202122"/>
          <w:sz w:val="28"/>
          <w:szCs w:val="28"/>
          <w:highlight w:val="white"/>
        </w:rPr>
        <w:t xml:space="preserve">: Цей період відомий своїми яскравими та складними візерунками. Порівняно з минулим періодом кераміка ацтеків пройшла досить довгий та тернистий шлях. Добре розвинулася каліграфія. Основний мотив: релігія </w:t>
      </w:r>
      <w:r>
        <w:rPr>
          <w:rFonts w:ascii="Times New Roman" w:eastAsia="Times New Roman" w:hAnsi="Times New Roman" w:cs="Times New Roman"/>
          <w:color w:val="202122"/>
          <w:sz w:val="28"/>
          <w:szCs w:val="28"/>
          <w:highlight w:val="white"/>
        </w:rPr>
        <w:t xml:space="preserve">та ацтекські міфи, а також малюнки, що демонструють церемонії жертвопринесення.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Ацтек III</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i/>
          <w:color w:val="202122"/>
          <w:sz w:val="28"/>
          <w:szCs w:val="28"/>
          <w:highlight w:val="white"/>
        </w:rPr>
        <w:t>Період</w:t>
      </w:r>
      <w:r>
        <w:rPr>
          <w:rFonts w:ascii="Times New Roman" w:eastAsia="Times New Roman" w:hAnsi="Times New Roman" w:cs="Times New Roman"/>
          <w:color w:val="202122"/>
          <w:sz w:val="28"/>
          <w:szCs w:val="28"/>
          <w:highlight w:val="white"/>
        </w:rPr>
        <w:t>: 1350 – 1520 гг. н.е</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i/>
          <w:color w:val="202122"/>
          <w:sz w:val="28"/>
          <w:szCs w:val="28"/>
          <w:highlight w:val="white"/>
        </w:rPr>
        <w:t>Характерні риси</w:t>
      </w:r>
      <w:r>
        <w:rPr>
          <w:rFonts w:ascii="Times New Roman" w:eastAsia="Times New Roman" w:hAnsi="Times New Roman" w:cs="Times New Roman"/>
          <w:color w:val="202122"/>
          <w:sz w:val="28"/>
          <w:szCs w:val="28"/>
          <w:highlight w:val="white"/>
        </w:rPr>
        <w:t>: У цей період держава ацтеків переживає низку різних подій, наймасштабнішою з яких стає поява перших європейців на терито</w:t>
      </w:r>
      <w:r>
        <w:rPr>
          <w:rFonts w:ascii="Times New Roman" w:eastAsia="Times New Roman" w:hAnsi="Times New Roman" w:cs="Times New Roman"/>
          <w:color w:val="202122"/>
          <w:sz w:val="28"/>
          <w:szCs w:val="28"/>
          <w:highlight w:val="white"/>
        </w:rPr>
        <w:t>рії Нового Світу. Головною відмінністю Ацтека III є часте використання прямих ліній на зображенні.</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Ацтек IV</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i/>
          <w:color w:val="202122"/>
          <w:sz w:val="28"/>
          <w:szCs w:val="28"/>
          <w:highlight w:val="white"/>
        </w:rPr>
        <w:t>Період</w:t>
      </w:r>
      <w:r>
        <w:rPr>
          <w:rFonts w:ascii="Times New Roman" w:eastAsia="Times New Roman" w:hAnsi="Times New Roman" w:cs="Times New Roman"/>
          <w:color w:val="202122"/>
          <w:sz w:val="28"/>
          <w:szCs w:val="28"/>
          <w:highlight w:val="white"/>
        </w:rPr>
        <w:t xml:space="preserve">: 1521 – 1550 гг. н.е </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i/>
          <w:color w:val="202122"/>
          <w:sz w:val="28"/>
          <w:szCs w:val="28"/>
          <w:highlight w:val="white"/>
        </w:rPr>
        <w:t>Характерні риси</w:t>
      </w:r>
      <w:r>
        <w:rPr>
          <w:rFonts w:ascii="Times New Roman" w:eastAsia="Times New Roman" w:hAnsi="Times New Roman" w:cs="Times New Roman"/>
          <w:color w:val="202122"/>
          <w:sz w:val="28"/>
          <w:szCs w:val="28"/>
          <w:highlight w:val="white"/>
        </w:rPr>
        <w:t xml:space="preserve">: Цей період відбувся в епохою ранньої колонізації Мексики, тому він вважається таким, що унікальним. У цей період класичні мотиви, особливо релігійні, повільно поступаються місцем європейським рисам. Візерунки вже не такі яскраві, як раніше, а сюжет </w:t>
      </w:r>
      <w:r>
        <w:rPr>
          <w:rFonts w:ascii="Times New Roman" w:eastAsia="Times New Roman" w:hAnsi="Times New Roman" w:cs="Times New Roman"/>
          <w:color w:val="202122"/>
          <w:sz w:val="28"/>
          <w:szCs w:val="28"/>
          <w:highlight w:val="white"/>
        </w:rPr>
        <w:lastRenderedPageBreak/>
        <w:t>розпи</w:t>
      </w:r>
      <w:r>
        <w:rPr>
          <w:rFonts w:ascii="Times New Roman" w:eastAsia="Times New Roman" w:hAnsi="Times New Roman" w:cs="Times New Roman"/>
          <w:color w:val="202122"/>
          <w:sz w:val="28"/>
          <w:szCs w:val="28"/>
          <w:highlight w:val="white"/>
        </w:rPr>
        <w:t>сів тепер робить акцент на таких речах, як природа та рослини. Часто повторюється мотив флористики.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Знову ж таки, розподіл на періоди умовний. Великі міста мали свої майстерні, тому місцеві творці могли додавати в своє творіння щось специфічне. </w:t>
      </w:r>
      <w:r>
        <w:rPr>
          <w:rFonts w:ascii="Times New Roman" w:eastAsia="Times New Roman" w:hAnsi="Times New Roman" w:cs="Times New Roman"/>
          <w:color w:val="202122"/>
          <w:sz w:val="28"/>
          <w:szCs w:val="28"/>
          <w:highlight w:val="white"/>
        </w:rPr>
        <w:br/>
        <w:t>Останнє, н</w:t>
      </w:r>
      <w:r>
        <w:rPr>
          <w:rFonts w:ascii="Times New Roman" w:eastAsia="Times New Roman" w:hAnsi="Times New Roman" w:cs="Times New Roman"/>
          <w:color w:val="202122"/>
          <w:sz w:val="28"/>
          <w:szCs w:val="28"/>
          <w:highlight w:val="white"/>
        </w:rPr>
        <w:t xml:space="preserve">а що хотілося б звернути увагу: скульптура та ювелірна справа.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І хоча ми не можемо назвати мая та інків миролюбними народами, відмінною рисою ацтеків можна вважати їхню неймовірну войовничість [11]. Це проявлялось не тільки у загарбницькій політиці чи авт</w:t>
      </w:r>
      <w:r>
        <w:rPr>
          <w:rFonts w:ascii="Times New Roman" w:eastAsia="Times New Roman" w:hAnsi="Times New Roman" w:cs="Times New Roman"/>
          <w:color w:val="202122"/>
          <w:sz w:val="28"/>
          <w:szCs w:val="28"/>
          <w:highlight w:val="white"/>
        </w:rPr>
        <w:t xml:space="preserve">оритеті воїнів, але й ремеслах. Так, під час розкопок археологам вдалося виявити безліч озброєння, а майже кожне велике місто, на зразок Теночтитлана, мало на своїй території спеціальну академію, де молодь могла вивчати ази військової справи. </w:t>
      </w:r>
      <w:r>
        <w:rPr>
          <w:rFonts w:ascii="Times New Roman" w:eastAsia="Times New Roman" w:hAnsi="Times New Roman" w:cs="Times New Roman"/>
          <w:color w:val="202122"/>
          <w:sz w:val="28"/>
          <w:szCs w:val="28"/>
          <w:highlight w:val="white"/>
        </w:rPr>
        <w:br/>
        <w:t xml:space="preserve">Мотив війни </w:t>
      </w:r>
      <w:r>
        <w:rPr>
          <w:rFonts w:ascii="Times New Roman" w:eastAsia="Times New Roman" w:hAnsi="Times New Roman" w:cs="Times New Roman"/>
          <w:color w:val="202122"/>
          <w:sz w:val="28"/>
          <w:szCs w:val="28"/>
          <w:highlight w:val="white"/>
        </w:rPr>
        <w:t xml:space="preserve">простежується навіть серед ацтекського мистецтва: розпис часто демонструє підготовку солдатів до битви, поле бою, або криваві наслідки чергової перемоги — жертвопринесення військовополонених на вершині однієї з теокалі [5].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Статуї ацтеків ідеально передав</w:t>
      </w:r>
      <w:r>
        <w:rPr>
          <w:rFonts w:ascii="Times New Roman" w:eastAsia="Times New Roman" w:hAnsi="Times New Roman" w:cs="Times New Roman"/>
          <w:color w:val="202122"/>
          <w:sz w:val="28"/>
          <w:szCs w:val="28"/>
          <w:highlight w:val="white"/>
        </w:rPr>
        <w:t xml:space="preserve">али цей “дух войовничості”: вони реалістичні, але водночас загрозливі. </w:t>
      </w:r>
      <w:r>
        <w:rPr>
          <w:rFonts w:ascii="Times New Roman" w:eastAsia="Times New Roman" w:hAnsi="Times New Roman" w:cs="Times New Roman"/>
          <w:color w:val="202122"/>
          <w:sz w:val="28"/>
          <w:szCs w:val="28"/>
          <w:highlight w:val="white"/>
        </w:rPr>
        <w:br/>
        <w:t xml:space="preserve">Прикладом однієї з таких керамічних статуй є статуя воїна-орла (Додаток Г), виявлена під час розкопок біля колишнього Темпло Майор. Скульптура зроблена з кераміки, але дуже достовірно </w:t>
      </w:r>
      <w:r>
        <w:rPr>
          <w:rFonts w:ascii="Times New Roman" w:eastAsia="Times New Roman" w:hAnsi="Times New Roman" w:cs="Times New Roman"/>
          <w:color w:val="202122"/>
          <w:sz w:val="28"/>
          <w:szCs w:val="28"/>
          <w:highlight w:val="white"/>
        </w:rPr>
        <w:t>передає риси обличчя невідомого солдата: очі спрямовані вперед, на потенційного противника, руки витягнуті (швидше за все, раніше статуя тримала якусь декоративну зброю), а дрібні деталі включають не тільки витончену форму тіла, але й спорядження, яке носи</w:t>
      </w:r>
      <w:r>
        <w:rPr>
          <w:rFonts w:ascii="Times New Roman" w:eastAsia="Times New Roman" w:hAnsi="Times New Roman" w:cs="Times New Roman"/>
          <w:color w:val="202122"/>
          <w:sz w:val="28"/>
          <w:szCs w:val="28"/>
          <w:highlight w:val="white"/>
        </w:rPr>
        <w:t xml:space="preserve">ли на собі воїни-орли під час битв. На ногах і животі статуї можна помітити невеликі випираючі частини, — можливо, </w:t>
      </w:r>
      <w:r>
        <w:rPr>
          <w:rFonts w:ascii="Times New Roman" w:eastAsia="Times New Roman" w:hAnsi="Times New Roman" w:cs="Times New Roman"/>
          <w:color w:val="202122"/>
          <w:sz w:val="28"/>
          <w:szCs w:val="28"/>
          <w:highlight w:val="white"/>
        </w:rPr>
        <w:lastRenderedPageBreak/>
        <w:t xml:space="preserve">саме так скульптор хотів зобразити пір'я на обладунку воїна. Також видно шолом та імітуючі крила наплічники.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202122"/>
          <w:sz w:val="28"/>
          <w:szCs w:val="28"/>
          <w:highlight w:val="white"/>
        </w:rPr>
        <w:t>Серед декоративних ацтекских ма</w:t>
      </w:r>
      <w:r>
        <w:rPr>
          <w:rFonts w:ascii="Times New Roman" w:eastAsia="Times New Roman" w:hAnsi="Times New Roman" w:cs="Times New Roman"/>
          <w:color w:val="202122"/>
          <w:sz w:val="28"/>
          <w:szCs w:val="28"/>
          <w:highlight w:val="white"/>
        </w:rPr>
        <w:t>сок можна виділити відому мозаїчну маску Кетцалькоатля (та/або Тлалока) (Додаток Д). Головним матеріалом було дерево, тоді як для прикраси використовували віск, мушлі, соснову смолу та пір'я. Маска має бірюзові та темно-зелені кольори, які асоціювалися в п</w:t>
      </w:r>
      <w:r>
        <w:rPr>
          <w:rFonts w:ascii="Times New Roman" w:eastAsia="Times New Roman" w:hAnsi="Times New Roman" w:cs="Times New Roman"/>
          <w:color w:val="202122"/>
          <w:sz w:val="28"/>
          <w:szCs w:val="28"/>
          <w:highlight w:val="white"/>
        </w:rPr>
        <w:t>ершу чергу з Тлалоком, покровителем дощу. Проте головна особливість цього артефакту полягає в його очах: лобова частина нагадує дві змії, чиє переплетення утворює широкі очниці маски. Змії, як відомо, вважалися посланцями Кецалькоатля, тому маска могла бут</w:t>
      </w:r>
      <w:r>
        <w:rPr>
          <w:rFonts w:ascii="Times New Roman" w:eastAsia="Times New Roman" w:hAnsi="Times New Roman" w:cs="Times New Roman"/>
          <w:color w:val="202122"/>
          <w:sz w:val="28"/>
          <w:szCs w:val="28"/>
          <w:highlight w:val="white"/>
        </w:rPr>
        <w:t>и використана в ритуалах обох божеств (як відомо, подвійні храми були важливою архітектурною особливістю ацтеків).</w:t>
      </w: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t>Ювелірна справа ацтеків включала роботу із золотом, сріблом та іншими благородними металами. Для прикраси також використовували дорогоцінне</w:t>
      </w:r>
      <w:r>
        <w:rPr>
          <w:rFonts w:ascii="Times New Roman" w:eastAsia="Times New Roman" w:hAnsi="Times New Roman" w:cs="Times New Roman"/>
          <w:color w:val="0D0D0D"/>
          <w:sz w:val="28"/>
          <w:szCs w:val="28"/>
          <w:highlight w:val="white"/>
        </w:rPr>
        <w:t xml:space="preserve"> каміння, перли, черепашки, бірюза, гірський кришталь та пір'я рідкісних птахів. Аналогічно скарбам інків, багато золотих виробів не пережили прибуття конкістадорів і виявилися переплавлені, а знайдені сьогодні джерела є лише малою частиною тих багатств, я</w:t>
      </w:r>
      <w:r>
        <w:rPr>
          <w:rFonts w:ascii="Times New Roman" w:eastAsia="Times New Roman" w:hAnsi="Times New Roman" w:cs="Times New Roman"/>
          <w:color w:val="0D0D0D"/>
          <w:sz w:val="28"/>
          <w:szCs w:val="28"/>
          <w:highlight w:val="white"/>
        </w:rPr>
        <w:t>кими ацтеками колись володіли.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Одним із зразків ювелірної справи є намисто із золотих жаб (Додаток Е). Воно було виявлено на півдні сучасної Мексики. Всього було знайдено 20 жаб. Кожна фігурка була зроблена індивідуально: спочатку золото заливали в глиняну</w:t>
      </w:r>
      <w:r>
        <w:rPr>
          <w:rFonts w:ascii="Times New Roman" w:eastAsia="Times New Roman" w:hAnsi="Times New Roman" w:cs="Times New Roman"/>
          <w:color w:val="0D0D0D"/>
          <w:sz w:val="28"/>
          <w:szCs w:val="28"/>
          <w:highlight w:val="white"/>
        </w:rPr>
        <w:t>ю форму. Дочекавшись коли субстанція застигне, форму розбивали, витягаючи з неї творіння, що вийшло.</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Крім намист, еліта суспільства носила потужні золоті сережки (Додаток Ж). Пара таких сережок має прикрасу у формі орлиних голів. У кожному </w:t>
      </w:r>
      <w:r>
        <w:rPr>
          <w:rFonts w:ascii="Times New Roman" w:eastAsia="Times New Roman" w:hAnsi="Times New Roman" w:cs="Times New Roman"/>
          <w:color w:val="0D0D0D"/>
          <w:sz w:val="28"/>
          <w:szCs w:val="28"/>
          <w:highlight w:val="white"/>
        </w:rPr>
        <w:lastRenderedPageBreak/>
        <w:t>дзьобі орел трим</w:t>
      </w:r>
      <w:r>
        <w:rPr>
          <w:rFonts w:ascii="Times New Roman" w:eastAsia="Times New Roman" w:hAnsi="Times New Roman" w:cs="Times New Roman"/>
          <w:color w:val="0D0D0D"/>
          <w:sz w:val="28"/>
          <w:szCs w:val="28"/>
          <w:highlight w:val="white"/>
        </w:rPr>
        <w:t>ає висить три ланцюжка, що завершується дзвіночками. Обидва сережки зроблені із золота.</w:t>
      </w:r>
      <w:r>
        <w:rPr>
          <w:rFonts w:ascii="Times New Roman" w:eastAsia="Times New Roman" w:hAnsi="Times New Roman" w:cs="Times New Roman"/>
          <w:color w:val="0D0D0D"/>
          <w:sz w:val="28"/>
          <w:szCs w:val="28"/>
          <w:highlight w:val="white"/>
        </w:rPr>
        <w:br/>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b/>
          <w:sz w:val="28"/>
          <w:szCs w:val="28"/>
        </w:rPr>
        <w:t>3.  Писемні та усні джерела доколумбової Америки</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sz w:val="28"/>
          <w:szCs w:val="28"/>
        </w:rPr>
        <w:t xml:space="preserve">3.1 </w:t>
      </w:r>
      <w:r>
        <w:rPr>
          <w:rFonts w:ascii="Times New Roman" w:eastAsia="Times New Roman" w:hAnsi="Times New Roman" w:cs="Times New Roman"/>
          <w:b/>
          <w:sz w:val="28"/>
          <w:szCs w:val="28"/>
        </w:rPr>
        <w:t>Писемні та усні джерела мая</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Дослідження письмових та усних джерел культури мая є важливою сферою вивчення в рамках мезоамериканської археології та антропології. Письмові джерела мая включають ієрогліфічні написи на стелах, кераміці та кодексах, які дають цінну інформацію про політичн</w:t>
      </w:r>
      <w:r>
        <w:rPr>
          <w:rFonts w:ascii="Times New Roman" w:eastAsia="Times New Roman" w:hAnsi="Times New Roman" w:cs="Times New Roman"/>
          <w:sz w:val="28"/>
          <w:szCs w:val="28"/>
        </w:rPr>
        <w:t>е, релігійне та соціальне життя цього давнього народу. Основні писемні пам'ятки мая, такі як Дрезденський, Мадридський та Паризький кодекси, є ключовими артефактами для розуміння їхньої календарної системи, міфології та ритуалів.</w:t>
      </w:r>
      <w:r>
        <w:rPr>
          <w:rFonts w:ascii="Times New Roman" w:eastAsia="Times New Roman" w:hAnsi="Times New Roman" w:cs="Times New Roman"/>
          <w:sz w:val="28"/>
          <w:szCs w:val="28"/>
        </w:rPr>
        <w:br/>
        <w:t>Усні джерела, своєю чергою</w:t>
      </w:r>
      <w:r>
        <w:rPr>
          <w:rFonts w:ascii="Times New Roman" w:eastAsia="Times New Roman" w:hAnsi="Times New Roman" w:cs="Times New Roman"/>
          <w:sz w:val="28"/>
          <w:szCs w:val="28"/>
        </w:rPr>
        <w:t>, є передані з покоління до покоління легенди, міфи та історичні перекази, які збереглися у культурі сучасних нащадків мая. Ці усні традиції відіграють важливу роль у реконструкції світогляду та соціально-культурних практик древніх мая, доповнюючи та розши</w:t>
      </w:r>
      <w:r>
        <w:rPr>
          <w:rFonts w:ascii="Times New Roman" w:eastAsia="Times New Roman" w:hAnsi="Times New Roman" w:cs="Times New Roman"/>
          <w:sz w:val="28"/>
          <w:szCs w:val="28"/>
        </w:rPr>
        <w:t>рюючи дані, отримані з письмових джерел.</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 виготовлення книг був складною і високорозвиненою технологією. Основним матеріалом для створення кодексів служила кора дерев, найчастіше дерева фікуса, з якої виготовляли особливий папір, що називається </w:t>
      </w:r>
      <w:r>
        <w:rPr>
          <w:rFonts w:ascii="Times New Roman" w:eastAsia="Times New Roman" w:hAnsi="Times New Roman" w:cs="Times New Roman"/>
          <w:i/>
          <w:sz w:val="28"/>
          <w:szCs w:val="28"/>
        </w:rPr>
        <w:t>аматл</w:t>
      </w:r>
      <w:r>
        <w:rPr>
          <w:rFonts w:ascii="Times New Roman" w:eastAsia="Times New Roman" w:hAnsi="Times New Roman" w:cs="Times New Roman"/>
          <w:i/>
          <w:sz w:val="28"/>
          <w:szCs w:val="28"/>
        </w:rPr>
        <w:t>ь</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Виробництво паперу починалося з того, що кору дерева замочували у воді та обробляли лугом, щоб розм'якшити її та видалити зовнішні шари. Після цього кору ретельно розтирали, розкочували та сушили, отримуючи тонкі та міцні аркуші паперу. Ці листи потім с</w:t>
      </w:r>
      <w:r>
        <w:rPr>
          <w:rFonts w:ascii="Times New Roman" w:eastAsia="Times New Roman" w:hAnsi="Times New Roman" w:cs="Times New Roman"/>
          <w:sz w:val="28"/>
          <w:szCs w:val="28"/>
        </w:rPr>
        <w:t>клеювали між собою, створюючи довгі смуги, що складалися гармошкою, утворюючи сторінки книги.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Аналогічно середньовічній Європі, де книги були рідкістю і зберігалися в монастирських бібліотеках, у мая кодекси також мали велике значення і часто перебували пі</w:t>
      </w:r>
      <w:r>
        <w:rPr>
          <w:rFonts w:ascii="Times New Roman" w:eastAsia="Times New Roman" w:hAnsi="Times New Roman" w:cs="Times New Roman"/>
          <w:sz w:val="28"/>
          <w:szCs w:val="28"/>
        </w:rPr>
        <w:t>д охороною жерців або знаті. Їхнє створення вимагало значних ресурсів та часу, тому вільно користуватися книгами могли лише еліти суспільства.</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Важливі події та знання (епідемії, війни, потопи, врожайні сезони) фіксувалися, а жерці, які мали навички читання</w:t>
      </w:r>
      <w:r>
        <w:rPr>
          <w:rFonts w:ascii="Times New Roman" w:eastAsia="Times New Roman" w:hAnsi="Times New Roman" w:cs="Times New Roman"/>
          <w:sz w:val="28"/>
          <w:szCs w:val="28"/>
        </w:rPr>
        <w:t xml:space="preserve"> ієрогліфів, були зберігачами цих дорогоцінних джерел інформації. Існували навіть спеціальні будинки, чия роль полягала виключно в тому, щоб зберігати книжки того чи іншого міста. </w:t>
      </w:r>
      <w:r>
        <w:rPr>
          <w:rFonts w:ascii="Times New Roman" w:eastAsia="Times New Roman" w:hAnsi="Times New Roman" w:cs="Times New Roman"/>
          <w:sz w:val="28"/>
          <w:szCs w:val="28"/>
        </w:rPr>
        <w:br/>
        <w:t>У своїх записах Дієго де Ланда, другий єпископ Юкатана, повідомляв про безл</w:t>
      </w:r>
      <w:r>
        <w:rPr>
          <w:rFonts w:ascii="Times New Roman" w:eastAsia="Times New Roman" w:hAnsi="Times New Roman" w:cs="Times New Roman"/>
          <w:sz w:val="28"/>
          <w:szCs w:val="28"/>
        </w:rPr>
        <w:t>іч книг: серед них були медичні трактати, астрологічні довідники, літописи тощо. На жаль, незабаром всі ці книги були знищені, оскільки колоніальна влада бачила в них язичницькі тексти, що суперечили християнству.</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сьогоднішній день ми можемо з упевненіс</w:t>
      </w:r>
      <w:r>
        <w:rPr>
          <w:rFonts w:ascii="Times New Roman" w:eastAsia="Times New Roman" w:hAnsi="Times New Roman" w:cs="Times New Roman"/>
          <w:sz w:val="28"/>
          <w:szCs w:val="28"/>
        </w:rPr>
        <w:t xml:space="preserve">тю стверджувати про існування чотирьох збережених кодексів: </w:t>
      </w:r>
      <w:r>
        <w:rPr>
          <w:rFonts w:ascii="Times New Roman" w:eastAsia="Times New Roman" w:hAnsi="Times New Roman" w:cs="Times New Roman"/>
          <w:i/>
          <w:sz w:val="28"/>
          <w:szCs w:val="28"/>
        </w:rPr>
        <w:t>Паризький кодекс</w:t>
      </w:r>
      <w:r>
        <w:rPr>
          <w:rFonts w:ascii="Times New Roman" w:eastAsia="Times New Roman" w:hAnsi="Times New Roman" w:cs="Times New Roman"/>
          <w:sz w:val="28"/>
          <w:szCs w:val="28"/>
        </w:rPr>
        <w:t xml:space="preserve"> (Кодекс Переса), </w:t>
      </w:r>
      <w:r>
        <w:rPr>
          <w:rFonts w:ascii="Times New Roman" w:eastAsia="Times New Roman" w:hAnsi="Times New Roman" w:cs="Times New Roman"/>
          <w:i/>
          <w:sz w:val="28"/>
          <w:szCs w:val="28"/>
        </w:rPr>
        <w:t>Дрезденський кодекс</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Мадридський кодек</w:t>
      </w:r>
      <w:r>
        <w:rPr>
          <w:rFonts w:ascii="Times New Roman" w:eastAsia="Times New Roman" w:hAnsi="Times New Roman" w:cs="Times New Roman"/>
          <w:sz w:val="28"/>
          <w:szCs w:val="28"/>
        </w:rPr>
        <w:t xml:space="preserve">с та </w:t>
      </w:r>
      <w:r>
        <w:rPr>
          <w:rFonts w:ascii="Times New Roman" w:eastAsia="Times New Roman" w:hAnsi="Times New Roman" w:cs="Times New Roman"/>
          <w:i/>
          <w:sz w:val="28"/>
          <w:szCs w:val="28"/>
        </w:rPr>
        <w:t>кодекс Грольє</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справжність кодексу Грольє була доведена у 2016 році</w:t>
      </w:r>
      <w:r>
        <w:rPr>
          <w:rFonts w:ascii="Times New Roman" w:eastAsia="Times New Roman" w:hAnsi="Times New Roman" w:cs="Times New Roman"/>
          <w:sz w:val="28"/>
          <w:szCs w:val="28"/>
        </w:rPr>
        <w:t>).</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Усі кодекси мають певну схожість: їхні сторінки п</w:t>
      </w:r>
      <w:r>
        <w:rPr>
          <w:rFonts w:ascii="Times New Roman" w:eastAsia="Times New Roman" w:hAnsi="Times New Roman" w:cs="Times New Roman"/>
          <w:sz w:val="28"/>
          <w:szCs w:val="28"/>
        </w:rPr>
        <w:t xml:space="preserve">риблизно 20 см заввишки та 10 см завширшки; в цьому сенсі кодекси мая більше </w:t>
      </w:r>
      <w:r>
        <w:rPr>
          <w:rFonts w:ascii="Times New Roman" w:eastAsia="Times New Roman" w:hAnsi="Times New Roman" w:cs="Times New Roman"/>
          <w:sz w:val="28"/>
          <w:szCs w:val="28"/>
        </w:rPr>
        <w:lastRenderedPageBreak/>
        <w:t>нагадують манускрипти, ніж книжки. Вони виготовлені у вигляді лепорелло та читаються зліва-направо, від стовпця до стовпця. Виняток становить лише Паризький кодекс, де порядок тек</w:t>
      </w:r>
      <w:r>
        <w:rPr>
          <w:rFonts w:ascii="Times New Roman" w:eastAsia="Times New Roman" w:hAnsi="Times New Roman" w:cs="Times New Roman"/>
          <w:sz w:val="28"/>
          <w:szCs w:val="28"/>
        </w:rPr>
        <w:t xml:space="preserve">сту іноді змінюється на праворуч-ліворуч. </w:t>
      </w:r>
      <w:r>
        <w:rPr>
          <w:rFonts w:ascii="Times New Roman" w:eastAsia="Times New Roman" w:hAnsi="Times New Roman" w:cs="Times New Roman"/>
          <w:sz w:val="28"/>
          <w:szCs w:val="28"/>
        </w:rPr>
        <w:br/>
        <w:t>На створення кожного кодексу зазвичай йшло багато сил, тому над його сторінками працювали одразу кілька досвідчених переписувачів. Через це стилістика малюнків одного й того ж кодексу може відрізнятись.</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Дрезденс</w:t>
      </w:r>
      <w:r>
        <w:rPr>
          <w:rFonts w:ascii="Times New Roman" w:eastAsia="Times New Roman" w:hAnsi="Times New Roman" w:cs="Times New Roman"/>
          <w:b/>
          <w:sz w:val="28"/>
          <w:szCs w:val="28"/>
        </w:rPr>
        <w:t>ький кодекс</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Дрезденський кодекс – це один із чотирьох збережених маянських кодексів. Цей манускрипт було створено цивілізацією мая приблизно у XI - XII столітті. Аналогічно іншим кодексам, з часом він був пошкоджений, тому на теперішній час деякі сторінки </w:t>
      </w:r>
      <w:r>
        <w:rPr>
          <w:rFonts w:ascii="Times New Roman" w:eastAsia="Times New Roman" w:hAnsi="Times New Roman" w:cs="Times New Roman"/>
          <w:sz w:val="28"/>
          <w:szCs w:val="28"/>
        </w:rPr>
        <w:t>виглядають гірше за інші.</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Кодекс складається із 78 сторінок. У ньому дуже багато різної інформації: є малюнки маянських богів і богинь, ритуали, альманахи, посібники з медицини та таблиці, які демонструють фази різних планет. Дні відігравали важливу роль р</w:t>
      </w:r>
      <w:r>
        <w:rPr>
          <w:rFonts w:ascii="Times New Roman" w:eastAsia="Times New Roman" w:hAnsi="Times New Roman" w:cs="Times New Roman"/>
          <w:sz w:val="28"/>
          <w:szCs w:val="28"/>
        </w:rPr>
        <w:t>елігії мая, оскільки вважалося, що кожен день може бути як сприятливим, так і несприятливим для тієї чи іншої активності. Ці знання використовували щоб передбачати хороші дні для посіву, збирання врожаю, народження дитини, укладання шлюбу, оголошення війни</w:t>
      </w:r>
      <w:r>
        <w:rPr>
          <w:rFonts w:ascii="Times New Roman" w:eastAsia="Times New Roman" w:hAnsi="Times New Roman" w:cs="Times New Roman"/>
          <w:sz w:val="28"/>
          <w:szCs w:val="28"/>
        </w:rPr>
        <w:t xml:space="preserve"> тощо.</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Сторінки поділені на розділи. Наприклад, деякі сторінки (</w:t>
      </w:r>
      <w:r>
        <w:rPr>
          <w:rFonts w:ascii="Times New Roman" w:eastAsia="Times New Roman" w:hAnsi="Times New Roman" w:cs="Times New Roman"/>
          <w:i/>
          <w:sz w:val="28"/>
          <w:szCs w:val="28"/>
        </w:rPr>
        <w:t>стор. 51 - 58</w:t>
      </w:r>
      <w:r>
        <w:rPr>
          <w:rFonts w:ascii="Times New Roman" w:eastAsia="Times New Roman" w:hAnsi="Times New Roman" w:cs="Times New Roman"/>
          <w:sz w:val="28"/>
          <w:szCs w:val="28"/>
        </w:rPr>
        <w:t>) присвячені спостереженням за сонячними та місячними затемненнями. Потім йде розділ про математичні таблиці (є таблиці для множення та поділу), а ще далі йдуть таблиці прогнозува</w:t>
      </w:r>
      <w:r>
        <w:rPr>
          <w:rFonts w:ascii="Times New Roman" w:eastAsia="Times New Roman" w:hAnsi="Times New Roman" w:cs="Times New Roman"/>
          <w:sz w:val="28"/>
          <w:szCs w:val="28"/>
        </w:rPr>
        <w:t xml:space="preserve">ння дощів та фермерський альманах. Частина сторінок використовувалася для опису історичних </w:t>
      </w:r>
      <w:r>
        <w:rPr>
          <w:rFonts w:ascii="Times New Roman" w:eastAsia="Times New Roman" w:hAnsi="Times New Roman" w:cs="Times New Roman"/>
          <w:sz w:val="28"/>
          <w:szCs w:val="28"/>
        </w:rPr>
        <w:lastRenderedPageBreak/>
        <w:t>подій: так, сторінка 74 демонструє масштабну повінь, а сторінка 60 показувала підготовку до бойових дій.</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Паризький кодекс</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Паризький кодекс, також відомий як Кодекс</w:t>
      </w:r>
      <w:r>
        <w:rPr>
          <w:rFonts w:ascii="Times New Roman" w:eastAsia="Times New Roman" w:hAnsi="Times New Roman" w:cs="Times New Roman"/>
          <w:sz w:val="28"/>
          <w:szCs w:val="28"/>
        </w:rPr>
        <w:t xml:space="preserve"> Переса, представляє ще один важливий документ, що розкриває аспекти релігії, астрономії та календарної системи стародавніх мая. Цей кодекс, датований посткласичним періодом (близько 1200-1525 н.е.), складається з 22 сторінок, виконаних на папері з кори де</w:t>
      </w:r>
      <w:r>
        <w:rPr>
          <w:rFonts w:ascii="Times New Roman" w:eastAsia="Times New Roman" w:hAnsi="Times New Roman" w:cs="Times New Roman"/>
          <w:sz w:val="28"/>
          <w:szCs w:val="28"/>
        </w:rPr>
        <w:t>рева аматль.</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Кодекс дуже тендітний і зберігся гірше, ніж інші три зразки. Одна з його сторінок повністю стерта, на іншій збереглися лише написи у центральній частині аркуша. Малюнки в Паризькому кодексі менш детальні й барвисті, проте незрозуміло, чи було </w:t>
      </w:r>
      <w:r>
        <w:rPr>
          <w:rFonts w:ascii="Times New Roman" w:eastAsia="Times New Roman" w:hAnsi="Times New Roman" w:cs="Times New Roman"/>
          <w:sz w:val="28"/>
          <w:szCs w:val="28"/>
        </w:rPr>
        <w:t>погіршення якості малюнків технікою виконання, або це наслідки природного гниття та пошкодження матеріалу.</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Кожна сторінка описує одного з богів мая, після чого слідує перерахування ритуалів цього божества. Крім цього, кодекс містить у собі й астрологічні о</w:t>
      </w:r>
      <w:r>
        <w:rPr>
          <w:rFonts w:ascii="Times New Roman" w:eastAsia="Times New Roman" w:hAnsi="Times New Roman" w:cs="Times New Roman"/>
          <w:sz w:val="28"/>
          <w:szCs w:val="28"/>
        </w:rPr>
        <w:t>бчислення: до кожного ритуалу йде детальне пояснення, де зазначено в який день, рік і місяць його слід виконувати. Більшість перерахованих у кодексі церемоній мали повідомити жерцю про прогнози дощів та цикли врожайності сільськогосподарських культур.</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Ма</w:t>
      </w:r>
      <w:r>
        <w:rPr>
          <w:rFonts w:ascii="Times New Roman" w:eastAsia="Times New Roman" w:hAnsi="Times New Roman" w:cs="Times New Roman"/>
          <w:b/>
          <w:sz w:val="28"/>
          <w:szCs w:val="28"/>
        </w:rPr>
        <w:t>дридський кодекс</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Мадридський кодекс, також відомий як </w:t>
      </w:r>
      <w:r>
        <w:rPr>
          <w:rFonts w:ascii="Times New Roman" w:eastAsia="Times New Roman" w:hAnsi="Times New Roman" w:cs="Times New Roman"/>
          <w:sz w:val="28"/>
          <w:szCs w:val="28"/>
          <w:highlight w:val="white"/>
        </w:rPr>
        <w:t>Кодекс Тро-Кортезіанус</w:t>
      </w:r>
      <w:r>
        <w:rPr>
          <w:rFonts w:ascii="Times New Roman" w:eastAsia="Times New Roman" w:hAnsi="Times New Roman" w:cs="Times New Roman"/>
          <w:sz w:val="28"/>
          <w:szCs w:val="28"/>
        </w:rPr>
        <w:t>, є одним із чотирьох уцілілих маянських кодексів. Цей кодекс, імовірно, створений у пізній посткласичний період (близько 1200–1500 років н.е.), складається зі 112 сторінок, які містять ієрогліфічні тексти та складні ілюстрації. Він вважається найбільшим (</w:t>
      </w:r>
      <w:r>
        <w:rPr>
          <w:rFonts w:ascii="Times New Roman" w:eastAsia="Times New Roman" w:hAnsi="Times New Roman" w:cs="Times New Roman"/>
          <w:sz w:val="28"/>
          <w:szCs w:val="28"/>
        </w:rPr>
        <w:t>за змістом) із усіх кодексів.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Кодекс мав глибоке релігійне значення, оскільки детально описував різні ритуали майя: їх дати, підготовки, а також процесію. Скоріше за все, подібні кодекси використовувалися жерцями мая як довідник, до якого вони могли зверта</w:t>
      </w:r>
      <w:r>
        <w:rPr>
          <w:rFonts w:ascii="Times New Roman" w:eastAsia="Times New Roman" w:hAnsi="Times New Roman" w:cs="Times New Roman"/>
          <w:sz w:val="28"/>
          <w:szCs w:val="28"/>
        </w:rPr>
        <w:t>тися у разі виникнення якихось релігійних питань. Описано ритуали дощу, свята родючості, жертвопринесення та навіть маянський аналог Новорічного свята.</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Мадридський кодекс також містить розділи, присвячені практикам ворожіння. Таблиці для ворожіння використовувалися жерцями для інтерпретації знаків та символів, допомагаючи їм спрямовувати громаду у важливих питаннях.</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Кодекс Грольє</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 четвертий уцілілий к</w:t>
      </w:r>
      <w:r>
        <w:rPr>
          <w:rFonts w:ascii="Times New Roman" w:eastAsia="Times New Roman" w:hAnsi="Times New Roman" w:cs="Times New Roman"/>
          <w:sz w:val="28"/>
          <w:szCs w:val="28"/>
        </w:rPr>
        <w:t>одекс мая. Датується приблизно 1021 – 1154 роками. Вперше був виявлений в 1965 році, в одній з мексиканських печер, проте історія знахідки дуже туманна, оскільки на очі наукової спільноти кодекс потрапив набагато пізніше, лише у 70-ті роки.</w:t>
      </w:r>
      <w:r>
        <w:rPr>
          <w:rFonts w:ascii="Times New Roman" w:eastAsia="Times New Roman" w:hAnsi="Times New Roman" w:cs="Times New Roman"/>
          <w:sz w:val="28"/>
          <w:szCs w:val="28"/>
        </w:rPr>
        <w:br/>
        <w:t>Довгий час коде</w:t>
      </w:r>
      <w:r>
        <w:rPr>
          <w:rFonts w:ascii="Times New Roman" w:eastAsia="Times New Roman" w:hAnsi="Times New Roman" w:cs="Times New Roman"/>
          <w:sz w:val="28"/>
          <w:szCs w:val="28"/>
        </w:rPr>
        <w:t>кс вважався містифікацією, чому сприяв неясний та спірний характер його походження.</w:t>
      </w:r>
      <w:r>
        <w:rPr>
          <w:rFonts w:ascii="Times New Roman" w:eastAsia="Times New Roman" w:hAnsi="Times New Roman" w:cs="Times New Roman"/>
          <w:sz w:val="28"/>
          <w:szCs w:val="28"/>
        </w:rPr>
        <w:br/>
        <w:t>Сумніви посилювалися через відсутність археологічних свідчень, що підтверджували б його виявлення, а також особливості стилю та змісту, які відрізнялися від інших відомих к</w:t>
      </w:r>
      <w:r>
        <w:rPr>
          <w:rFonts w:ascii="Times New Roman" w:eastAsia="Times New Roman" w:hAnsi="Times New Roman" w:cs="Times New Roman"/>
          <w:sz w:val="28"/>
          <w:szCs w:val="28"/>
        </w:rPr>
        <w:t>одексів мая. Суперечки щодо справжності кодексу тривали кілька десятиліть, і лише у 2016 році наукова команда Браунського університету підтвердила справжність артефакту.</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Кодекс складається з 11 аркушів, але багато з них сильно пошкоджено. На сторінках, що </w:t>
      </w:r>
      <w:r>
        <w:rPr>
          <w:rFonts w:ascii="Times New Roman" w:eastAsia="Times New Roman" w:hAnsi="Times New Roman" w:cs="Times New Roman"/>
          <w:sz w:val="28"/>
          <w:szCs w:val="28"/>
        </w:rPr>
        <w:t xml:space="preserve">збереглися, можна побачити зображення божеств і символи, які вказують на астрономічні спостереження, особливо пов'язані з рухом планети Венери. Венера грала ключову роль у астрономії та календарній </w:t>
      </w:r>
      <w:r>
        <w:rPr>
          <w:rFonts w:ascii="Times New Roman" w:eastAsia="Times New Roman" w:hAnsi="Times New Roman" w:cs="Times New Roman"/>
          <w:sz w:val="28"/>
          <w:szCs w:val="28"/>
        </w:rPr>
        <w:lastRenderedPageBreak/>
        <w:t>системі мая, тому ще її цикли використовувалися для прогно</w:t>
      </w:r>
      <w:r>
        <w:rPr>
          <w:rFonts w:ascii="Times New Roman" w:eastAsia="Times New Roman" w:hAnsi="Times New Roman" w:cs="Times New Roman"/>
          <w:sz w:val="28"/>
          <w:szCs w:val="28"/>
        </w:rPr>
        <w:t>зування різних подій та ритуалів.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виділити незвичайний стиль малюнків кодексу: зображення більші і займають майже всю сторінку, що наближає цей стиль швидше до міштеків, ніж мая. За контрастом, зображення в інших кодексах, наприклад у Міланському або</w:t>
      </w:r>
      <w:r>
        <w:rPr>
          <w:rFonts w:ascii="Times New Roman" w:eastAsia="Times New Roman" w:hAnsi="Times New Roman" w:cs="Times New Roman"/>
          <w:sz w:val="28"/>
          <w:szCs w:val="28"/>
        </w:rPr>
        <w:t xml:space="preserve"> Паризькому зразку, мають більше символів, ніж малюнків.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перелічених вище чотирьох кодексів існують пізніші письмові джерела, час створення яких припадає вже на 17 століття. Їхня структура, лексика і граматика дуже схожа на писемність давніх мая, тому</w:t>
      </w:r>
      <w:r>
        <w:rPr>
          <w:rFonts w:ascii="Times New Roman" w:eastAsia="Times New Roman" w:hAnsi="Times New Roman" w:cs="Times New Roman"/>
          <w:sz w:val="28"/>
          <w:szCs w:val="28"/>
        </w:rPr>
        <w:t xml:space="preserve"> що ці записи зазвичай велися їх нащадками. Метою таких послань було привернути увагу колоніального уряду — у цей період багато шляхетних родів втратили привілеї і, намагаючись повернути їх, використовували ці тексти, щоб довести, що саме їхні предки колис</w:t>
      </w:r>
      <w:r>
        <w:rPr>
          <w:rFonts w:ascii="Times New Roman" w:eastAsia="Times New Roman" w:hAnsi="Times New Roman" w:cs="Times New Roman"/>
          <w:sz w:val="28"/>
          <w:szCs w:val="28"/>
        </w:rPr>
        <w:t>ь допомогли іспанським конкістадорам під час завоювання.</w:t>
      </w:r>
      <w:r>
        <w:rPr>
          <w:rFonts w:ascii="Times New Roman" w:eastAsia="Times New Roman" w:hAnsi="Times New Roman" w:cs="Times New Roman"/>
          <w:sz w:val="28"/>
          <w:szCs w:val="28"/>
        </w:rPr>
        <w:br/>
        <w:t>Ці повідомлення виявилися дуже гарною знахідкою для дослідників, оскільки їх зміст, особливо лексичний, було використано для перекладу знайдених раніше кодексів.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Багато переказів, казок і легенд мая </w:t>
      </w:r>
      <w:r>
        <w:rPr>
          <w:rFonts w:ascii="Times New Roman" w:eastAsia="Times New Roman" w:hAnsi="Times New Roman" w:cs="Times New Roman"/>
          <w:sz w:val="28"/>
          <w:szCs w:val="28"/>
        </w:rPr>
        <w:t>передавалися усно з покоління в покоління, виконуючи важливу культурну та соціальну функцію. Ці розповіді не тільки розважали слухачів, а й зміцнювали соціальні зв'язки, формували колективну ідентичність і забезпечували передачу моральних і життєвих уроків</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І хоча цивілізація мая давним-давно зникла, її усні джерела ще можна вивчити завдяки записам і реконструкціям. Яскравим прикладом є “</w:t>
      </w:r>
      <w:r>
        <w:rPr>
          <w:rFonts w:ascii="Times New Roman" w:eastAsia="Times New Roman" w:hAnsi="Times New Roman" w:cs="Times New Roman"/>
          <w:i/>
          <w:sz w:val="28"/>
          <w:szCs w:val="28"/>
        </w:rPr>
        <w:t>Пополь-Вух</w:t>
      </w:r>
      <w:r>
        <w:rPr>
          <w:rFonts w:ascii="Times New Roman" w:eastAsia="Times New Roman" w:hAnsi="Times New Roman" w:cs="Times New Roman"/>
          <w:sz w:val="28"/>
          <w:szCs w:val="28"/>
        </w:rPr>
        <w:t>” , також відома як “</w:t>
      </w:r>
      <w:r>
        <w:rPr>
          <w:rFonts w:ascii="Times New Roman" w:eastAsia="Times New Roman" w:hAnsi="Times New Roman" w:cs="Times New Roman"/>
          <w:i/>
          <w:sz w:val="28"/>
          <w:szCs w:val="28"/>
        </w:rPr>
        <w:t>Книга ради</w:t>
      </w:r>
      <w:r>
        <w:rPr>
          <w:rFonts w:ascii="Times New Roman" w:eastAsia="Times New Roman" w:hAnsi="Times New Roman" w:cs="Times New Roman"/>
          <w:sz w:val="28"/>
          <w:szCs w:val="28"/>
        </w:rPr>
        <w:t>” [41]. Цей твір складається з вступу, чотирьох книг та завершення. Його можна в</w:t>
      </w:r>
      <w:r>
        <w:rPr>
          <w:rFonts w:ascii="Times New Roman" w:eastAsia="Times New Roman" w:hAnsi="Times New Roman" w:cs="Times New Roman"/>
          <w:sz w:val="28"/>
          <w:szCs w:val="28"/>
        </w:rPr>
        <w:t xml:space="preserve">важати епічною </w:t>
      </w:r>
      <w:r>
        <w:rPr>
          <w:rFonts w:ascii="Times New Roman" w:eastAsia="Times New Roman" w:hAnsi="Times New Roman" w:cs="Times New Roman"/>
          <w:sz w:val="28"/>
          <w:szCs w:val="28"/>
        </w:rPr>
        <w:lastRenderedPageBreak/>
        <w:t xml:space="preserve">хронікою, яка описує майже всю космологію мая: Пополь-Вух починається з опису створення світу, а завершується перерахуванням місцевих династій. Між цими подіями є різні міфологічні історії та казки. Центральна історія розповідає про пригоди </w:t>
      </w:r>
      <w:r>
        <w:rPr>
          <w:rFonts w:ascii="Times New Roman" w:eastAsia="Times New Roman" w:hAnsi="Times New Roman" w:cs="Times New Roman"/>
          <w:sz w:val="28"/>
          <w:szCs w:val="28"/>
        </w:rPr>
        <w:t>божественних близнюків, яких царі підземного світу обманом завели у свій вимір і жорстоко вбили; продовження розповідає про синів загиблих братів, та їхню помсту вбивцям своїх батьків.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одним важливим джерелом є "</w:t>
      </w:r>
      <w:r>
        <w:rPr>
          <w:rFonts w:ascii="Times New Roman" w:eastAsia="Times New Roman" w:hAnsi="Times New Roman" w:cs="Times New Roman"/>
          <w:i/>
          <w:sz w:val="28"/>
          <w:szCs w:val="28"/>
        </w:rPr>
        <w:t>Чилам-Балам</w:t>
      </w:r>
      <w:r>
        <w:rPr>
          <w:rFonts w:ascii="Times New Roman" w:eastAsia="Times New Roman" w:hAnsi="Times New Roman" w:cs="Times New Roman"/>
          <w:sz w:val="28"/>
          <w:szCs w:val="28"/>
        </w:rPr>
        <w:t>". Як і Пополь-Вух, цей твір б</w:t>
      </w:r>
      <w:r>
        <w:rPr>
          <w:rFonts w:ascii="Times New Roman" w:eastAsia="Times New Roman" w:hAnsi="Times New Roman" w:cs="Times New Roman"/>
          <w:sz w:val="28"/>
          <w:szCs w:val="28"/>
        </w:rPr>
        <w:t>уло записано вже в 17 або 18 століттях. Це була не одна книга, а ціла збірка різних творів; за весь час істориками було знайдено щонайменше дев'ять рукописів. Частина їх повторювали зміст одне одного, тоді як інші були присвячені якійсь конкретній темі. Що</w:t>
      </w:r>
      <w:r>
        <w:rPr>
          <w:rFonts w:ascii="Times New Roman" w:eastAsia="Times New Roman" w:hAnsi="Times New Roman" w:cs="Times New Roman"/>
          <w:sz w:val="28"/>
          <w:szCs w:val="28"/>
        </w:rPr>
        <w:t>б уникнути плутанини, кожен твір було названо на честь місця, де він був виявлений, наприклад існує "</w:t>
      </w:r>
      <w:r>
        <w:rPr>
          <w:rFonts w:ascii="Times New Roman" w:eastAsia="Times New Roman" w:hAnsi="Times New Roman" w:cs="Times New Roman"/>
          <w:i/>
          <w:sz w:val="28"/>
          <w:szCs w:val="28"/>
        </w:rPr>
        <w:t>Чилам-Балам з Тісіміна</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Чилам-Балам з Кауа</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Чилам-Балам з Тусіка</w:t>
      </w:r>
      <w:r>
        <w:rPr>
          <w:rFonts w:ascii="Times New Roman" w:eastAsia="Times New Roman" w:hAnsi="Times New Roman" w:cs="Times New Roman"/>
          <w:sz w:val="28"/>
          <w:szCs w:val="28"/>
        </w:rPr>
        <w:t>".</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Чилам-Балам містить таку інформацію, як історичні хроніки, міфи, астрономічні дані, </w:t>
      </w:r>
      <w:r>
        <w:rPr>
          <w:rFonts w:ascii="Times New Roman" w:eastAsia="Times New Roman" w:hAnsi="Times New Roman" w:cs="Times New Roman"/>
          <w:sz w:val="28"/>
          <w:szCs w:val="28"/>
        </w:rPr>
        <w:t>пророцтва, традиційні маянські загадки, розділи про ботаніку та медичні збірки.</w:t>
      </w: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sz w:val="28"/>
          <w:szCs w:val="28"/>
        </w:rPr>
        <w:t xml:space="preserve">3.2 </w:t>
      </w:r>
      <w:r>
        <w:rPr>
          <w:rFonts w:ascii="Times New Roman" w:eastAsia="Times New Roman" w:hAnsi="Times New Roman" w:cs="Times New Roman"/>
          <w:b/>
          <w:sz w:val="28"/>
          <w:szCs w:val="28"/>
        </w:rPr>
        <w:t>Писемні та усні джерела інків</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Письмові та усні джерела інків є культурною спадщиною, що проливає світло на історію, соціальну структуру та світогляд однієї з найбільш ви</w:t>
      </w:r>
      <w:r>
        <w:rPr>
          <w:rFonts w:ascii="Times New Roman" w:eastAsia="Times New Roman" w:hAnsi="Times New Roman" w:cs="Times New Roman"/>
          <w:sz w:val="28"/>
          <w:szCs w:val="28"/>
        </w:rPr>
        <w:t>значних цивілізацій доколумбової Америки. Незважаючи на те, що інки не мали розвиненої системи писемності в традиційному розумінні, їхня система вузликового письма — кіпу, — відігравала ключову роль у збереженні та передачі інформації. Кіпу використовували</w:t>
      </w:r>
      <w:r>
        <w:rPr>
          <w:rFonts w:ascii="Times New Roman" w:eastAsia="Times New Roman" w:hAnsi="Times New Roman" w:cs="Times New Roman"/>
          <w:sz w:val="28"/>
          <w:szCs w:val="28"/>
        </w:rPr>
        <w:t xml:space="preserve">ся для обліку та </w:t>
      </w:r>
      <w:r>
        <w:rPr>
          <w:rFonts w:ascii="Times New Roman" w:eastAsia="Times New Roman" w:hAnsi="Times New Roman" w:cs="Times New Roman"/>
          <w:sz w:val="28"/>
          <w:szCs w:val="28"/>
        </w:rPr>
        <w:lastRenderedPageBreak/>
        <w:t>адміністрування, фіксуючи дані про податки, ресурси та демографічні показники.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Усні традиції, включаючи міфи, легенди та історичні оповідання, передавалися через покоління за допомогою ритуальних піснеспівів та оповідань, які оберігалися с</w:t>
      </w:r>
      <w:r>
        <w:rPr>
          <w:rFonts w:ascii="Times New Roman" w:eastAsia="Times New Roman" w:hAnsi="Times New Roman" w:cs="Times New Roman"/>
          <w:sz w:val="28"/>
          <w:szCs w:val="28"/>
        </w:rPr>
        <w:t>пеціалізованими охоронцями знань – амауту. Ці джерела, що доповнювалися іспанськими хроніками, записаними вже після завоювання імперії, дозволяють дослідникам реконструювати складну та багатогранну картину життя інків, їхніх релігійних вірувань, соціальних</w:t>
      </w:r>
      <w:r>
        <w:rPr>
          <w:rFonts w:ascii="Times New Roman" w:eastAsia="Times New Roman" w:hAnsi="Times New Roman" w:cs="Times New Roman"/>
          <w:sz w:val="28"/>
          <w:szCs w:val="28"/>
        </w:rPr>
        <w:t xml:space="preserve"> відносин та політичної організації.</w:t>
      </w:r>
    </w:p>
    <w:p w:rsidR="00E77475" w:rsidRDefault="00E7747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Писемність інку відрізняється від мая та ацтеків. Можна сказати, кіпу була не саме що писемністю у традиційній її формі, але складною системою вузликового письма, що використовувалася для обліку та зберігання інформаці</w:t>
      </w:r>
      <w:r>
        <w:rPr>
          <w:rFonts w:ascii="Times New Roman" w:eastAsia="Times New Roman" w:hAnsi="Times New Roman" w:cs="Times New Roman"/>
          <w:sz w:val="28"/>
          <w:szCs w:val="28"/>
        </w:rPr>
        <w:t xml:space="preserve">ї </w:t>
      </w:r>
      <w:r>
        <w:rPr>
          <w:rFonts w:ascii="Times New Roman" w:eastAsia="Times New Roman" w:hAnsi="Times New Roman" w:cs="Times New Roman"/>
          <w:color w:val="202122"/>
          <w:sz w:val="28"/>
          <w:szCs w:val="28"/>
          <w:highlight w:val="white"/>
        </w:rPr>
        <w:t>[39]</w:t>
      </w:r>
      <w:r>
        <w:rPr>
          <w:rFonts w:ascii="Times New Roman" w:eastAsia="Times New Roman" w:hAnsi="Times New Roman" w:cs="Times New Roman"/>
          <w:sz w:val="28"/>
          <w:szCs w:val="28"/>
        </w:rPr>
        <w:t>. Кіпу складалися з безлічі шнурів, на яких за допомогою вузлів різної форми та розташування кодувалися числові дані або складніша інформація. Ця система була особливо корисною для адміністрування імперії, що охоплювала великі території з чисельним н</w:t>
      </w:r>
      <w:r>
        <w:rPr>
          <w:rFonts w:ascii="Times New Roman" w:eastAsia="Times New Roman" w:hAnsi="Times New Roman" w:cs="Times New Roman"/>
          <w:sz w:val="28"/>
          <w:szCs w:val="28"/>
        </w:rPr>
        <w:t>аселенням. Кіпу використовували для обліку врожаю, податків, чисельності населення та інших адміністративних завдань. Кожне поселення мало спеціального зберігача кіпу, відомого як кіпукамайок, який вмів читати та інтерпретувати ці складні записи. Система м</w:t>
      </w:r>
      <w:r>
        <w:rPr>
          <w:rFonts w:ascii="Times New Roman" w:eastAsia="Times New Roman" w:hAnsi="Times New Roman" w:cs="Times New Roman"/>
          <w:sz w:val="28"/>
          <w:szCs w:val="28"/>
        </w:rPr>
        <w:t xml:space="preserve">ала безліч різних нюансів: колір, ширина та спосіб зав'язування конкретного вузла могло нести собі окрему інформацію, зрозумілу лише тому, хто міг “читати” кіпу. </w:t>
      </w:r>
      <w:r>
        <w:rPr>
          <w:rFonts w:ascii="Times New Roman" w:eastAsia="Times New Roman" w:hAnsi="Times New Roman" w:cs="Times New Roman"/>
          <w:sz w:val="28"/>
          <w:szCs w:val="28"/>
        </w:rPr>
        <w:br/>
        <w:t xml:space="preserve">У кіпу існував навіть “порожній простір”, що позначав нуль. Це дозволяло вести облік великих </w:t>
      </w:r>
      <w:r>
        <w:rPr>
          <w:rFonts w:ascii="Times New Roman" w:eastAsia="Times New Roman" w:hAnsi="Times New Roman" w:cs="Times New Roman"/>
          <w:sz w:val="28"/>
          <w:szCs w:val="28"/>
        </w:rPr>
        <w:t>чисел, аж до тисячі.</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Певні комбінації кольорів позначали різні поняття, тому кіпу не можна назвати виключно математичною системою. Деякі різнокольорові вузли могли нести у собі поняття, наприклад “</w:t>
      </w:r>
      <w:r>
        <w:rPr>
          <w:rFonts w:ascii="Times New Roman" w:eastAsia="Times New Roman" w:hAnsi="Times New Roman" w:cs="Times New Roman"/>
          <w:i/>
          <w:sz w:val="28"/>
          <w:szCs w:val="28"/>
        </w:rPr>
        <w:t>сонце</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небо</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золото</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людина</w:t>
      </w:r>
      <w:r>
        <w:rPr>
          <w:rFonts w:ascii="Times New Roman" w:eastAsia="Times New Roman" w:hAnsi="Times New Roman" w:cs="Times New Roman"/>
          <w:sz w:val="28"/>
          <w:szCs w:val="28"/>
        </w:rPr>
        <w:t>”. У поєднанні з вузлами-ч</w:t>
      </w:r>
      <w:r>
        <w:rPr>
          <w:rFonts w:ascii="Times New Roman" w:eastAsia="Times New Roman" w:hAnsi="Times New Roman" w:cs="Times New Roman"/>
          <w:sz w:val="28"/>
          <w:szCs w:val="28"/>
        </w:rPr>
        <w:t>ислами та досвідченим кіпукамайоком, ці вузли могли розповісти не лише точні дані, а й невеликі історії.</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сьогоднішній день археологам вдалося виявити кілька зразків кіпу у могилах інків, проте багато вузлів  у цих знахідках давно згнила. Більш менш збер</w:t>
      </w:r>
      <w:r>
        <w:rPr>
          <w:rFonts w:ascii="Times New Roman" w:eastAsia="Times New Roman" w:hAnsi="Times New Roman" w:cs="Times New Roman"/>
          <w:sz w:val="28"/>
          <w:szCs w:val="28"/>
        </w:rPr>
        <w:t>ежені вузли однаково марні, оскільки отримати повний зміст можна було лише з допомогою “</w:t>
      </w:r>
      <w:r>
        <w:rPr>
          <w:rFonts w:ascii="Times New Roman" w:eastAsia="Times New Roman" w:hAnsi="Times New Roman" w:cs="Times New Roman"/>
          <w:i/>
          <w:sz w:val="28"/>
          <w:szCs w:val="28"/>
        </w:rPr>
        <w:t>читача вузлів</w:t>
      </w:r>
      <w:r>
        <w:rPr>
          <w:rFonts w:ascii="Times New Roman" w:eastAsia="Times New Roman" w:hAnsi="Times New Roman" w:cs="Times New Roman"/>
          <w:sz w:val="28"/>
          <w:szCs w:val="28"/>
        </w:rPr>
        <w:t>”. Так, порівняно з мая, чиї кодекси вдалося розшифрувати шляхом вивчення алфавіту, кіпу, схоже, сильно залежало від людського чинника, — і хоча кіпукамайо</w:t>
      </w:r>
      <w:r>
        <w:rPr>
          <w:rFonts w:ascii="Times New Roman" w:eastAsia="Times New Roman" w:hAnsi="Times New Roman" w:cs="Times New Roman"/>
          <w:sz w:val="28"/>
          <w:szCs w:val="28"/>
        </w:rPr>
        <w:t>ки знали свою справу на найвищому рівні, майже всі вони загинули під час занепаду імперії, а разом з ними пропало й знання розшифровки кіпу.</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Важливу інформацію несуть іспанські джерела. Після завоювання імперії інків іспанськими конкістадорами багато аспек</w:t>
      </w:r>
      <w:r>
        <w:rPr>
          <w:rFonts w:ascii="Times New Roman" w:eastAsia="Times New Roman" w:hAnsi="Times New Roman" w:cs="Times New Roman"/>
          <w:sz w:val="28"/>
          <w:szCs w:val="28"/>
        </w:rPr>
        <w:t>тів життя та культури інків було задокументовано у хроніках та записах іспанських місіонерів, адміністраторів та дослідників.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з найбільших іспанських хроністів, </w:t>
      </w:r>
      <w:r>
        <w:rPr>
          <w:rFonts w:ascii="Times New Roman" w:eastAsia="Times New Roman" w:hAnsi="Times New Roman" w:cs="Times New Roman"/>
          <w:sz w:val="28"/>
          <w:szCs w:val="28"/>
          <w:highlight w:val="white"/>
        </w:rPr>
        <w:t>Ґ</w:t>
      </w:r>
      <w:r>
        <w:rPr>
          <w:rFonts w:ascii="Times New Roman" w:eastAsia="Times New Roman" w:hAnsi="Times New Roman" w:cs="Times New Roman"/>
          <w:sz w:val="28"/>
          <w:szCs w:val="28"/>
        </w:rPr>
        <w:t>арсіласо де ла Вега, відомий як Інка Ґарсіласо. Його батько був іспанцем, а мати походила з інкської знаті. У своїх творах, таких як “</w:t>
      </w:r>
      <w:r>
        <w:rPr>
          <w:rFonts w:ascii="Times New Roman" w:eastAsia="Times New Roman" w:hAnsi="Times New Roman" w:cs="Times New Roman"/>
          <w:i/>
          <w:sz w:val="28"/>
          <w:szCs w:val="28"/>
        </w:rPr>
        <w:t>Справжні коментарі інків</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02122"/>
          <w:sz w:val="28"/>
          <w:szCs w:val="28"/>
          <w:highlight w:val="white"/>
        </w:rPr>
        <w:t xml:space="preserve">[23] </w:t>
      </w:r>
      <w:r>
        <w:rPr>
          <w:rFonts w:ascii="Times New Roman" w:eastAsia="Times New Roman" w:hAnsi="Times New Roman" w:cs="Times New Roman"/>
          <w:sz w:val="28"/>
          <w:szCs w:val="28"/>
        </w:rPr>
        <w:t>та “</w:t>
      </w:r>
      <w:r>
        <w:rPr>
          <w:rFonts w:ascii="Times New Roman" w:eastAsia="Times New Roman" w:hAnsi="Times New Roman" w:cs="Times New Roman"/>
          <w:i/>
          <w:sz w:val="28"/>
          <w:szCs w:val="28"/>
        </w:rPr>
        <w:t>Загальна історія Перу</w:t>
      </w:r>
      <w:r>
        <w:rPr>
          <w:rFonts w:ascii="Times New Roman" w:eastAsia="Times New Roman" w:hAnsi="Times New Roman" w:cs="Times New Roman"/>
          <w:sz w:val="28"/>
          <w:szCs w:val="28"/>
        </w:rPr>
        <w:t>”, він докладно описує культуру інків, ґрунтуючись на розповідях с</w:t>
      </w:r>
      <w:r>
        <w:rPr>
          <w:rFonts w:ascii="Times New Roman" w:eastAsia="Times New Roman" w:hAnsi="Times New Roman" w:cs="Times New Roman"/>
          <w:sz w:val="28"/>
          <w:szCs w:val="28"/>
        </w:rPr>
        <w:t>воєї матері та інших представників місцевої аристократії. Його роботи надають цінне внутрішнє розуміння інкського суспільства, поєднуючи іспанські та інкські перспективи в єдине ціле.</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Роботи де ла Веги цікаві з двох причин: по-перше, </w:t>
      </w:r>
      <w:r>
        <w:rPr>
          <w:rFonts w:ascii="Times New Roman" w:eastAsia="Times New Roman" w:hAnsi="Times New Roman" w:cs="Times New Roman"/>
          <w:sz w:val="28"/>
          <w:szCs w:val="28"/>
          <w:highlight w:val="white"/>
        </w:rPr>
        <w:t>Ґ</w:t>
      </w:r>
      <w:r>
        <w:rPr>
          <w:rFonts w:ascii="Times New Roman" w:eastAsia="Times New Roman" w:hAnsi="Times New Roman" w:cs="Times New Roman"/>
          <w:sz w:val="28"/>
          <w:szCs w:val="28"/>
        </w:rPr>
        <w:t>арсіласо був одним із</w:t>
      </w:r>
      <w:r>
        <w:rPr>
          <w:rFonts w:ascii="Times New Roman" w:eastAsia="Times New Roman" w:hAnsi="Times New Roman" w:cs="Times New Roman"/>
          <w:sz w:val="28"/>
          <w:szCs w:val="28"/>
        </w:rPr>
        <w:t xml:space="preserve"> перших іспанських авторів, що не засуджував інків як </w:t>
      </w:r>
      <w:r>
        <w:rPr>
          <w:rFonts w:ascii="Times New Roman" w:eastAsia="Times New Roman" w:hAnsi="Times New Roman" w:cs="Times New Roman"/>
          <w:sz w:val="28"/>
          <w:szCs w:val="28"/>
        </w:rPr>
        <w:lastRenderedPageBreak/>
        <w:t>“дияволопоклонників”, а навпаки, намагався зобразити їхню культуру як щось прекрасне. Це особливо помітно у “</w:t>
      </w:r>
      <w:r>
        <w:rPr>
          <w:rFonts w:ascii="Times New Roman" w:eastAsia="Times New Roman" w:hAnsi="Times New Roman" w:cs="Times New Roman"/>
          <w:i/>
          <w:sz w:val="28"/>
          <w:szCs w:val="28"/>
        </w:rPr>
        <w:t>Коментарях</w:t>
      </w:r>
      <w:r>
        <w:rPr>
          <w:rFonts w:ascii="Times New Roman" w:eastAsia="Times New Roman" w:hAnsi="Times New Roman" w:cs="Times New Roman"/>
          <w:sz w:val="28"/>
          <w:szCs w:val="28"/>
        </w:rPr>
        <w:t>”, де Інка критикує іспанських колонізаторів, виступаючи проти дискримінації корінн</w:t>
      </w:r>
      <w:r>
        <w:rPr>
          <w:rFonts w:ascii="Times New Roman" w:eastAsia="Times New Roman" w:hAnsi="Times New Roman" w:cs="Times New Roman"/>
          <w:sz w:val="28"/>
          <w:szCs w:val="28"/>
        </w:rPr>
        <w:t>ого населення Перу. Книга описує хронологію імперії інків: тут є і історія появи цього народу, і імена правителів, і подробиці інкського побуту. Нитка розповіді "Коментарів" завершується на приході іспанців та загибелі Атавальпи.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Загальна історія Перу</w:t>
      </w:r>
      <w:r>
        <w:rPr>
          <w:rFonts w:ascii="Times New Roman" w:eastAsia="Times New Roman" w:hAnsi="Times New Roman" w:cs="Times New Roman"/>
          <w:sz w:val="28"/>
          <w:szCs w:val="28"/>
        </w:rPr>
        <w:t xml:space="preserve">" є </w:t>
      </w:r>
      <w:r>
        <w:rPr>
          <w:rFonts w:ascii="Times New Roman" w:eastAsia="Times New Roman" w:hAnsi="Times New Roman" w:cs="Times New Roman"/>
          <w:sz w:val="28"/>
          <w:szCs w:val="28"/>
        </w:rPr>
        <w:t>продовженням першої книги і розповідає про подальші історичні події. Головний акцент зроблено на наслідках завоювання імперії інків іспанцями: де ла Вега пише про віце-королівство Перу, внутрішні конфлікти між колишніми соратниками Пісарро та невдалі спроб</w:t>
      </w:r>
      <w:r>
        <w:rPr>
          <w:rFonts w:ascii="Times New Roman" w:eastAsia="Times New Roman" w:hAnsi="Times New Roman" w:cs="Times New Roman"/>
          <w:sz w:val="28"/>
          <w:szCs w:val="28"/>
        </w:rPr>
        <w:t>и інків повалити королівську владу.</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одним важливим джерелом є твір Педро Сьєса де Леона "</w:t>
      </w:r>
      <w:r>
        <w:rPr>
          <w:rFonts w:ascii="Times New Roman" w:eastAsia="Times New Roman" w:hAnsi="Times New Roman" w:cs="Times New Roman"/>
          <w:i/>
          <w:sz w:val="28"/>
          <w:szCs w:val="28"/>
        </w:rPr>
        <w:t>Хроніка Перу</w:t>
      </w:r>
      <w:r>
        <w:rPr>
          <w:rFonts w:ascii="Times New Roman" w:eastAsia="Times New Roman" w:hAnsi="Times New Roman" w:cs="Times New Roman"/>
          <w:sz w:val="28"/>
          <w:szCs w:val="28"/>
        </w:rPr>
        <w:t>", де він описує завоювання Перу та життя інків до і після приходу іспанців. Його записи включають відомості про географію, економіку, соціальну організ</w:t>
      </w:r>
      <w:r>
        <w:rPr>
          <w:rFonts w:ascii="Times New Roman" w:eastAsia="Times New Roman" w:hAnsi="Times New Roman" w:cs="Times New Roman"/>
          <w:sz w:val="28"/>
          <w:szCs w:val="28"/>
        </w:rPr>
        <w:t>ацію та звичаї інків, ґрунтуючись на особистих спостереженнях та опитуваннях місцевих жителів. За час свого життя Педро Сьєса відвідав майже всю Південну Америку, а його праці мали настільки колосальний вплив на історичну науку тих часів, що вплинули майже</w:t>
      </w:r>
      <w:r>
        <w:rPr>
          <w:rFonts w:ascii="Times New Roman" w:eastAsia="Times New Roman" w:hAnsi="Times New Roman" w:cs="Times New Roman"/>
          <w:sz w:val="28"/>
          <w:szCs w:val="28"/>
        </w:rPr>
        <w:t xml:space="preserve"> на кожного з наступних дослідників даної галузі, включаючи згаданого вище </w:t>
      </w:r>
      <w:r>
        <w:rPr>
          <w:rFonts w:ascii="Times New Roman" w:eastAsia="Times New Roman" w:hAnsi="Times New Roman" w:cs="Times New Roman"/>
          <w:sz w:val="28"/>
          <w:szCs w:val="28"/>
          <w:highlight w:val="white"/>
        </w:rPr>
        <w:t>Ґ</w:t>
      </w:r>
      <w:r>
        <w:rPr>
          <w:rFonts w:ascii="Times New Roman" w:eastAsia="Times New Roman" w:hAnsi="Times New Roman" w:cs="Times New Roman"/>
          <w:sz w:val="28"/>
          <w:szCs w:val="28"/>
        </w:rPr>
        <w:t>арсіласо де ла Вегу.</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Хроніка Перу</w:t>
      </w:r>
      <w:r>
        <w:rPr>
          <w:rFonts w:ascii="Times New Roman" w:eastAsia="Times New Roman" w:hAnsi="Times New Roman" w:cs="Times New Roman"/>
          <w:sz w:val="28"/>
          <w:szCs w:val="28"/>
        </w:rPr>
        <w:t>" складається із чотирьох частин.</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Перша частина, присвячена детальному опису географії, флори та фауни Перу, а також звичаїв та соціально-економічної структури корінних народів до приходу іспанців. Вона докладно описує кліматичні умови та їх вплив на життя та господарську діяльність місц</w:t>
      </w:r>
      <w:r>
        <w:rPr>
          <w:rFonts w:ascii="Times New Roman" w:eastAsia="Times New Roman" w:hAnsi="Times New Roman" w:cs="Times New Roman"/>
          <w:sz w:val="28"/>
          <w:szCs w:val="28"/>
        </w:rPr>
        <w:t xml:space="preserve">евого населення. У його </w:t>
      </w:r>
      <w:r>
        <w:rPr>
          <w:rFonts w:ascii="Times New Roman" w:eastAsia="Times New Roman" w:hAnsi="Times New Roman" w:cs="Times New Roman"/>
          <w:sz w:val="28"/>
          <w:szCs w:val="28"/>
        </w:rPr>
        <w:lastRenderedPageBreak/>
        <w:t>описах зустрічаються згадки про різні рослини та тварини, що мешкають у цьому регіоні.</w:t>
      </w:r>
      <w:r>
        <w:rPr>
          <w:rFonts w:ascii="Times New Roman" w:eastAsia="Times New Roman" w:hAnsi="Times New Roman" w:cs="Times New Roman"/>
          <w:sz w:val="28"/>
          <w:szCs w:val="28"/>
        </w:rPr>
        <w:br/>
        <w:t>Це єдина частина, опублікована за життя автора. Інші три частини було випущено вже після смерті де Леона, який помер у 1554 році.</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Друга частина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02122"/>
          <w:sz w:val="28"/>
          <w:szCs w:val="28"/>
          <w:highlight w:val="white"/>
        </w:rPr>
        <w:t xml:space="preserve">[20] </w:t>
      </w:r>
      <w:r>
        <w:rPr>
          <w:rFonts w:ascii="Times New Roman" w:eastAsia="Times New Roman" w:hAnsi="Times New Roman" w:cs="Times New Roman"/>
          <w:sz w:val="28"/>
          <w:szCs w:val="28"/>
        </w:rPr>
        <w:t>розповідає про правління Тупак Інка Юпанкі та золотий вік імперії. Замість загального опису Південної Америки автор переносить увагу на політику і династії інків.</w:t>
      </w:r>
      <w:r>
        <w:rPr>
          <w:rFonts w:ascii="Times New Roman" w:eastAsia="Times New Roman" w:hAnsi="Times New Roman" w:cs="Times New Roman"/>
          <w:sz w:val="28"/>
          <w:szCs w:val="28"/>
        </w:rPr>
        <w:br/>
        <w:t>- Третя частина розповідає про прибуття європейців до Південної Америки та підкорення і</w:t>
      </w:r>
      <w:r>
        <w:rPr>
          <w:rFonts w:ascii="Times New Roman" w:eastAsia="Times New Roman" w:hAnsi="Times New Roman" w:cs="Times New Roman"/>
          <w:sz w:val="28"/>
          <w:szCs w:val="28"/>
        </w:rPr>
        <w:t>мперії інків. Порівняно з минулими частинами тут де Леон перейшов до історичної хроніки. Велика увага приділяється соціальним та економічним потрясінням.</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Четверта частина складається з п'яти книг і присвячена подіям після іспанського завоювання. У цих кн</w:t>
      </w:r>
      <w:r>
        <w:rPr>
          <w:rFonts w:ascii="Times New Roman" w:eastAsia="Times New Roman" w:hAnsi="Times New Roman" w:cs="Times New Roman"/>
          <w:sz w:val="28"/>
          <w:szCs w:val="28"/>
        </w:rPr>
        <w:t>игах Педро де Сьєса де Леон докладно описує процес колонізації, взаємодію між іспанцями та корінним населенням, а також політичні, соціальні та економічні зміни, що відбулися в Перу після завоювання.</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 важливих джерел також відносять Бернабе Кобо та Хуана</w:t>
      </w:r>
      <w:r>
        <w:rPr>
          <w:rFonts w:ascii="Times New Roman" w:eastAsia="Times New Roman" w:hAnsi="Times New Roman" w:cs="Times New Roman"/>
          <w:sz w:val="28"/>
          <w:szCs w:val="28"/>
        </w:rPr>
        <w:t xml:space="preserve"> де Бетансоса.</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Хуан де Бетансос був одружений з колишньою дружиною Атавальпи. Це давало йому можливість вільно спілкуватися з представниками інкської знаті та переносити їхні знання на папір. Результатом цього дослідження стала книга "</w:t>
      </w:r>
      <w:r>
        <w:rPr>
          <w:rFonts w:ascii="Times New Roman" w:eastAsia="Times New Roman" w:hAnsi="Times New Roman" w:cs="Times New Roman"/>
          <w:i/>
          <w:sz w:val="28"/>
          <w:szCs w:val="28"/>
        </w:rPr>
        <w:t>Наративна хроніка інк</w:t>
      </w:r>
      <w:r>
        <w:rPr>
          <w:rFonts w:ascii="Times New Roman" w:eastAsia="Times New Roman" w:hAnsi="Times New Roman" w:cs="Times New Roman"/>
          <w:i/>
          <w:sz w:val="28"/>
          <w:szCs w:val="28"/>
        </w:rPr>
        <w:t>ів</w:t>
      </w:r>
      <w:r>
        <w:rPr>
          <w:rFonts w:ascii="Times New Roman" w:eastAsia="Times New Roman" w:hAnsi="Times New Roman" w:cs="Times New Roman"/>
          <w:sz w:val="28"/>
          <w:szCs w:val="28"/>
        </w:rPr>
        <w:t>" [6], в якій Бетансос передав легенди, міфи та інші усні традиції.</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sz w:val="28"/>
          <w:szCs w:val="28"/>
        </w:rPr>
        <w:t>Бернабе Кобо був єзуїтським місіонером та натуралістом. Частина робіт Кобо залишається втраченою, але увагу привертає в першу чергу його “</w:t>
      </w:r>
      <w:r>
        <w:rPr>
          <w:rFonts w:ascii="Times New Roman" w:eastAsia="Times New Roman" w:hAnsi="Times New Roman" w:cs="Times New Roman"/>
          <w:i/>
          <w:sz w:val="28"/>
          <w:szCs w:val="28"/>
        </w:rPr>
        <w:t>Історія Нового Світу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Ця праця була присвячена</w:t>
      </w:r>
      <w:r>
        <w:rPr>
          <w:rFonts w:ascii="Times New Roman" w:eastAsia="Times New Roman" w:hAnsi="Times New Roman" w:cs="Times New Roman"/>
          <w:sz w:val="28"/>
          <w:szCs w:val="28"/>
        </w:rPr>
        <w:t xml:space="preserve"> історії інків, пропонуючи глибокий аналіз їх </w:t>
      </w:r>
      <w:r>
        <w:rPr>
          <w:rFonts w:ascii="Times New Roman" w:eastAsia="Times New Roman" w:hAnsi="Times New Roman" w:cs="Times New Roman"/>
          <w:sz w:val="28"/>
          <w:szCs w:val="28"/>
        </w:rPr>
        <w:lastRenderedPageBreak/>
        <w:t xml:space="preserve">цивілізації. Його робота також охоплює аспекти повсякденного життя, включаючи сільське господарство, ремесла та торгівлю, що дозволяє отримати всебічне уявлення про функціонування суспільства інків. Крім того, </w:t>
      </w:r>
      <w:r>
        <w:rPr>
          <w:rFonts w:ascii="Times New Roman" w:eastAsia="Times New Roman" w:hAnsi="Times New Roman" w:cs="Times New Roman"/>
          <w:sz w:val="28"/>
          <w:szCs w:val="28"/>
        </w:rPr>
        <w:t xml:space="preserve">будучи місіонером, Кобо приділяє значну увагу релігійним обрядам та віруванням інків, документує їхню міфологію, божеств та ритуали </w:t>
      </w:r>
      <w:r>
        <w:rPr>
          <w:rFonts w:ascii="Times New Roman" w:eastAsia="Times New Roman" w:hAnsi="Times New Roman" w:cs="Times New Roman"/>
          <w:color w:val="202122"/>
          <w:sz w:val="28"/>
          <w:szCs w:val="28"/>
          <w:highlight w:val="white"/>
        </w:rPr>
        <w:t>[15]</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3.3 </w:t>
      </w:r>
      <w:r>
        <w:rPr>
          <w:rFonts w:ascii="Times New Roman" w:eastAsia="Times New Roman" w:hAnsi="Times New Roman" w:cs="Times New Roman"/>
          <w:b/>
          <w:sz w:val="28"/>
          <w:szCs w:val="28"/>
        </w:rPr>
        <w:t>Писемні та усні джерела ацтеків</w:t>
      </w:r>
      <w:r>
        <w:rPr>
          <w:rFonts w:ascii="Times New Roman" w:eastAsia="Times New Roman" w:hAnsi="Times New Roman" w:cs="Times New Roman"/>
          <w:b/>
          <w:sz w:val="28"/>
          <w:szCs w:val="28"/>
        </w:rPr>
        <w:br/>
      </w:r>
      <w:r>
        <w:rPr>
          <w:rFonts w:ascii="Times New Roman" w:eastAsia="Times New Roman" w:hAnsi="Times New Roman" w:cs="Times New Roman"/>
          <w:color w:val="0D0D0D"/>
          <w:sz w:val="28"/>
          <w:szCs w:val="28"/>
          <w:highlight w:val="white"/>
        </w:rPr>
        <w:br/>
        <w:t>Незважаючи на свою майстерність на полі бою, ацтеки були дуже освіченим народом.</w:t>
      </w:r>
      <w:r>
        <w:rPr>
          <w:rFonts w:ascii="Times New Roman" w:eastAsia="Times New Roman" w:hAnsi="Times New Roman" w:cs="Times New Roman"/>
          <w:color w:val="0D0D0D"/>
          <w:sz w:val="28"/>
          <w:szCs w:val="28"/>
          <w:highlight w:val="white"/>
        </w:rPr>
        <w:t xml:space="preserve"> Їх досягнення у різних галузях науки та культури свідчать про високий рівень розвитку ацтекської цивілізації. Одним із найважливіших аспектів їхньої культури була писемність, заснована на піктографічній та ієрогліфічній системах. Ці символи дозволяли ацте</w:t>
      </w:r>
      <w:r>
        <w:rPr>
          <w:rFonts w:ascii="Times New Roman" w:eastAsia="Times New Roman" w:hAnsi="Times New Roman" w:cs="Times New Roman"/>
          <w:color w:val="0D0D0D"/>
          <w:sz w:val="28"/>
          <w:szCs w:val="28"/>
          <w:highlight w:val="white"/>
        </w:rPr>
        <w:t>кам фіксувати історичні події, релігійні ритуали та адміністративні дані, що відігравало ключову роль в управлінні їхньою імперією.</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І ацтеки, і мая використовували один і той же тип паперу для своєї писемності - аматаль. Через це виготовлення аматаля у ацтеків було аналогічне методу мая: спочатку збирали кору дерев, переважно фікуса, потім її замочували у воді, щоб розм'якшити, і відок</w:t>
      </w:r>
      <w:r>
        <w:rPr>
          <w:rFonts w:ascii="Times New Roman" w:eastAsia="Times New Roman" w:hAnsi="Times New Roman" w:cs="Times New Roman"/>
          <w:color w:val="202122"/>
          <w:sz w:val="28"/>
          <w:szCs w:val="28"/>
          <w:highlight w:val="white"/>
        </w:rPr>
        <w:t>ремлювали внутрішні волокна від кори. Ці волокна розкладали та били спеціальними дерев'яними інструментами до отримання тонких листів. Листи сушили на сонці, після чого їх додатково обробляли для отримання гладкої поверхні, що підходили б для паперу. Отрим</w:t>
      </w:r>
      <w:r>
        <w:rPr>
          <w:rFonts w:ascii="Times New Roman" w:eastAsia="Times New Roman" w:hAnsi="Times New Roman" w:cs="Times New Roman"/>
          <w:color w:val="202122"/>
          <w:sz w:val="28"/>
          <w:szCs w:val="28"/>
          <w:highlight w:val="white"/>
        </w:rPr>
        <w:t>аний матеріал відрізнявся високою міцністю і довговічністю, що робило його ідеальним для створення рукописів та кодексів.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Ставлення до рукописів в ацтекському суспільстві було вкрай шанобливим. Вони розглядалися не просто як носії інформації, а як </w:t>
      </w:r>
      <w:r>
        <w:rPr>
          <w:rFonts w:ascii="Times New Roman" w:eastAsia="Times New Roman" w:hAnsi="Times New Roman" w:cs="Times New Roman"/>
          <w:color w:val="202122"/>
          <w:sz w:val="28"/>
          <w:szCs w:val="28"/>
          <w:highlight w:val="white"/>
        </w:rPr>
        <w:lastRenderedPageBreak/>
        <w:t>священні</w:t>
      </w:r>
      <w:r>
        <w:rPr>
          <w:rFonts w:ascii="Times New Roman" w:eastAsia="Times New Roman" w:hAnsi="Times New Roman" w:cs="Times New Roman"/>
          <w:color w:val="202122"/>
          <w:sz w:val="28"/>
          <w:szCs w:val="28"/>
          <w:highlight w:val="white"/>
        </w:rPr>
        <w:t xml:space="preserve"> артефакти, що мали глибоке релігійне значення, особливо для простих людей.</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Релігійні тексти, записані в цих рукописах, містили докладні описи обрядів та ритуалів, поклоніння богам та календарним святам. Вони служили путівниками для жерців, які інтерпретув</w:t>
      </w:r>
      <w:r>
        <w:rPr>
          <w:rFonts w:ascii="Times New Roman" w:eastAsia="Times New Roman" w:hAnsi="Times New Roman" w:cs="Times New Roman"/>
          <w:color w:val="202122"/>
          <w:sz w:val="28"/>
          <w:szCs w:val="28"/>
          <w:highlight w:val="white"/>
        </w:rPr>
        <w:t>али їх зміст для правильного проведення церемоній та передбачення майбутніх подій.</w:t>
      </w:r>
      <w:r>
        <w:rPr>
          <w:rFonts w:ascii="Times New Roman" w:eastAsia="Times New Roman" w:hAnsi="Times New Roman" w:cs="Times New Roman"/>
          <w:color w:val="202122"/>
          <w:sz w:val="28"/>
          <w:szCs w:val="28"/>
          <w:highlight w:val="white"/>
        </w:rPr>
        <w:br/>
        <w:t>Крім того, історичні та правові документи мали велике значення для політичної та соціальної структури ацтеків. Рукописи включали записи про походження племен, діяння правите</w:t>
      </w:r>
      <w:r>
        <w:rPr>
          <w:rFonts w:ascii="Times New Roman" w:eastAsia="Times New Roman" w:hAnsi="Times New Roman" w:cs="Times New Roman"/>
          <w:color w:val="202122"/>
          <w:sz w:val="28"/>
          <w:szCs w:val="28"/>
          <w:highlight w:val="white"/>
        </w:rPr>
        <w:t>лів, а також закони та податкові списки. Це допомагало підтримувати порядок та контролювати різні аспекти управління державою.</w:t>
      </w:r>
      <w:r>
        <w:rPr>
          <w:rFonts w:ascii="Times New Roman" w:eastAsia="Times New Roman" w:hAnsi="Times New Roman" w:cs="Times New Roman"/>
          <w:color w:val="202122"/>
          <w:sz w:val="28"/>
          <w:szCs w:val="28"/>
          <w:highlight w:val="white"/>
        </w:rPr>
        <w:br/>
        <w:t>Зрештою, навчальні тексти також були важливою частиною ацтекської рукописної традиції. Вони містили знання з астрономії, медицини</w:t>
      </w:r>
      <w:r>
        <w:rPr>
          <w:rFonts w:ascii="Times New Roman" w:eastAsia="Times New Roman" w:hAnsi="Times New Roman" w:cs="Times New Roman"/>
          <w:color w:val="202122"/>
          <w:sz w:val="28"/>
          <w:szCs w:val="28"/>
          <w:highlight w:val="white"/>
        </w:rPr>
        <w:t>, сільського господарства та ремесел, що передавалися з покоління в покоління. Таке збереження знань сприяло розвитку та вдосконаленню різних галузей діяльності суспільства.</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br/>
        <w:t>Ми знаємо що ацтеки мали писемність. Порівняно з мая, їх кодекси мають дуже яскра</w:t>
      </w:r>
      <w:r>
        <w:rPr>
          <w:rFonts w:ascii="Times New Roman" w:eastAsia="Times New Roman" w:hAnsi="Times New Roman" w:cs="Times New Roman"/>
          <w:color w:val="202122"/>
          <w:sz w:val="28"/>
          <w:szCs w:val="28"/>
          <w:highlight w:val="white"/>
        </w:rPr>
        <w:t>ві ілюстрації, у той час як якість тексту залишає бажати кращого: писемність ацтеків поєднувала в собі елементи піктографії, тобто вони застосовували піктограми для позначення конкретних об'єктів, наприклад тварин, рослин, об'єктів побуту чи природне явище</w:t>
      </w:r>
      <w:r>
        <w:rPr>
          <w:rFonts w:ascii="Times New Roman" w:eastAsia="Times New Roman" w:hAnsi="Times New Roman" w:cs="Times New Roman"/>
          <w:color w:val="202122"/>
          <w:sz w:val="28"/>
          <w:szCs w:val="28"/>
          <w:highlight w:val="white"/>
        </w:rPr>
        <w:t xml:space="preserve"> (як дощ). Через це в в ацтекській писемності було неможливо формулювати абстрактні ідеї або будувати надто довгі речення.</w:t>
      </w:r>
      <w:r>
        <w:rPr>
          <w:rFonts w:ascii="Times New Roman" w:eastAsia="Times New Roman" w:hAnsi="Times New Roman" w:cs="Times New Roman"/>
          <w:color w:val="202122"/>
          <w:sz w:val="28"/>
          <w:szCs w:val="28"/>
          <w:highlight w:val="white"/>
        </w:rPr>
        <w:br/>
        <w:t>На щастя, порівняно з мая чи інками, письмова спадщина яких була практично повністю знищена, історикам вдалося виявити безліч ацтексь</w:t>
      </w:r>
      <w:r>
        <w:rPr>
          <w:rFonts w:ascii="Times New Roman" w:eastAsia="Times New Roman" w:hAnsi="Times New Roman" w:cs="Times New Roman"/>
          <w:color w:val="202122"/>
          <w:sz w:val="28"/>
          <w:szCs w:val="28"/>
          <w:highlight w:val="white"/>
        </w:rPr>
        <w:t>ких книг.</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lastRenderedPageBreak/>
        <w:t>У цьому розділі ми коротко розглянемо такі рукописи: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b/>
          <w:color w:val="202122"/>
          <w:sz w:val="28"/>
          <w:szCs w:val="28"/>
          <w:highlight w:val="white"/>
        </w:rPr>
        <w:t>Libellus de medicinalibus indorum herbis</w:t>
      </w:r>
      <w:r>
        <w:rPr>
          <w:rFonts w:ascii="Times New Roman" w:eastAsia="Times New Roman" w:hAnsi="Times New Roman" w:cs="Times New Roman"/>
          <w:b/>
          <w:color w:val="202122"/>
          <w:sz w:val="28"/>
          <w:szCs w:val="28"/>
          <w:highlight w:val="white"/>
        </w:rPr>
        <w:br/>
      </w:r>
      <w:r>
        <w:rPr>
          <w:rFonts w:ascii="Times New Roman" w:eastAsia="Times New Roman" w:hAnsi="Times New Roman" w:cs="Times New Roman"/>
          <w:b/>
          <w:color w:val="202122"/>
          <w:sz w:val="28"/>
          <w:szCs w:val="28"/>
          <w:highlight w:val="white"/>
        </w:rPr>
        <w:br/>
      </w:r>
      <w:r>
        <w:rPr>
          <w:rFonts w:ascii="Times New Roman" w:eastAsia="Times New Roman" w:hAnsi="Times New Roman" w:cs="Times New Roman"/>
          <w:color w:val="202122"/>
          <w:sz w:val="28"/>
          <w:szCs w:val="28"/>
          <w:highlight w:val="white"/>
        </w:rPr>
        <w:t>Унікальний документ, що є одним з найважливіших джерел знань про медицину та лікувальні практики ацтеків [22]. Текст було складено з урахуванням знан</w:t>
      </w:r>
      <w:r>
        <w:rPr>
          <w:rFonts w:ascii="Times New Roman" w:eastAsia="Times New Roman" w:hAnsi="Times New Roman" w:cs="Times New Roman"/>
          <w:color w:val="202122"/>
          <w:sz w:val="28"/>
          <w:szCs w:val="28"/>
          <w:highlight w:val="white"/>
        </w:rPr>
        <w:t>ь ацтекських цілителів. Автором оригінального документа (нині загубленого) був Мартін де ла Крус, у той час як відомий нині зразок є латинським перекладом кодексу, складений Хуаном Бадіано.</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Libellus de Medicinalibus Indorum Herbis описує понад двісті росли</w:t>
      </w:r>
      <w:r>
        <w:rPr>
          <w:rFonts w:ascii="Times New Roman" w:eastAsia="Times New Roman" w:hAnsi="Times New Roman" w:cs="Times New Roman"/>
          <w:color w:val="202122"/>
          <w:sz w:val="28"/>
          <w:szCs w:val="28"/>
          <w:highlight w:val="white"/>
        </w:rPr>
        <w:t>н, які використовувалися ацтеками з медичною метою. Для кожної рослини наводяться назва на науатлі, ілюстрація, а також інформація про її лікувальні властивості та способи застосування. Рослини класифіковані за їх терапевтичним впливом та способами викорис</w:t>
      </w:r>
      <w:r>
        <w:rPr>
          <w:rFonts w:ascii="Times New Roman" w:eastAsia="Times New Roman" w:hAnsi="Times New Roman" w:cs="Times New Roman"/>
          <w:color w:val="202122"/>
          <w:sz w:val="28"/>
          <w:szCs w:val="28"/>
          <w:highlight w:val="white"/>
        </w:rPr>
        <w:t>тання. Описані рослини, що мають протизапальні властивості; також до кодексу включені рецепти мазей та настоїв для загоєння ран, зняття болю.</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b/>
          <w:color w:val="202122"/>
          <w:sz w:val="28"/>
          <w:szCs w:val="28"/>
          <w:highlight w:val="white"/>
        </w:rPr>
        <w:t>Кодекс Обен</w:t>
      </w:r>
      <w:r>
        <w:rPr>
          <w:rFonts w:ascii="Times New Roman" w:eastAsia="Times New Roman" w:hAnsi="Times New Roman" w:cs="Times New Roman"/>
          <w:b/>
          <w:color w:val="202122"/>
          <w:sz w:val="28"/>
          <w:szCs w:val="28"/>
          <w:highlight w:val="white"/>
        </w:rPr>
        <w:br/>
      </w:r>
      <w:r>
        <w:rPr>
          <w:rFonts w:ascii="Times New Roman" w:eastAsia="Times New Roman" w:hAnsi="Times New Roman" w:cs="Times New Roman"/>
          <w:b/>
          <w:color w:val="202122"/>
          <w:sz w:val="28"/>
          <w:szCs w:val="28"/>
          <w:highlight w:val="white"/>
        </w:rPr>
        <w:br/>
      </w:r>
      <w:r>
        <w:rPr>
          <w:rFonts w:ascii="Times New Roman" w:eastAsia="Times New Roman" w:hAnsi="Times New Roman" w:cs="Times New Roman"/>
          <w:color w:val="202122"/>
          <w:sz w:val="28"/>
          <w:szCs w:val="28"/>
          <w:highlight w:val="white"/>
        </w:rPr>
        <w:t>Цей кодекс є ще одним із значних документів ацтекської письмової традиції. Він є хронікою, яка охоп</w:t>
      </w:r>
      <w:r>
        <w:rPr>
          <w:rFonts w:ascii="Times New Roman" w:eastAsia="Times New Roman" w:hAnsi="Times New Roman" w:cs="Times New Roman"/>
          <w:color w:val="202122"/>
          <w:sz w:val="28"/>
          <w:szCs w:val="28"/>
          <w:highlight w:val="white"/>
        </w:rPr>
        <w:t>лює період від міграції ацтеків з міфічного Ацтлана до перших десятиліть іспанського колоніального правління.</w:t>
      </w:r>
      <w:r>
        <w:rPr>
          <w:rFonts w:ascii="Times New Roman" w:eastAsia="Times New Roman" w:hAnsi="Times New Roman" w:cs="Times New Roman"/>
          <w:color w:val="202122"/>
          <w:sz w:val="28"/>
          <w:szCs w:val="28"/>
          <w:highlight w:val="white"/>
        </w:rPr>
        <w:br/>
        <w:t>Кодекс складається із ілюстрованих сторінок, кожна з яких супроводжується текстовими поясненнями. Кодекс умовно ділиться на такі періоди: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1. </w:t>
      </w:r>
      <w:r>
        <w:rPr>
          <w:rFonts w:ascii="Times New Roman" w:eastAsia="Times New Roman" w:hAnsi="Times New Roman" w:cs="Times New Roman"/>
          <w:i/>
          <w:color w:val="202122"/>
          <w:sz w:val="28"/>
          <w:szCs w:val="28"/>
          <w:highlight w:val="white"/>
        </w:rPr>
        <w:t>Мігра</w:t>
      </w:r>
      <w:r>
        <w:rPr>
          <w:rFonts w:ascii="Times New Roman" w:eastAsia="Times New Roman" w:hAnsi="Times New Roman" w:cs="Times New Roman"/>
          <w:i/>
          <w:color w:val="202122"/>
          <w:sz w:val="28"/>
          <w:szCs w:val="28"/>
          <w:highlight w:val="white"/>
        </w:rPr>
        <w:t>ція та становлення</w:t>
      </w:r>
      <w:r>
        <w:rPr>
          <w:rFonts w:ascii="Times New Roman" w:eastAsia="Times New Roman" w:hAnsi="Times New Roman" w:cs="Times New Roman"/>
          <w:color w:val="202122"/>
          <w:sz w:val="28"/>
          <w:szCs w:val="28"/>
          <w:highlight w:val="white"/>
        </w:rPr>
        <w:t>: Детальний опис міграції ацтеків з Ацтлану в долину Мехіко, їх довгий шлях та підстави Теночтітлана.</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lastRenderedPageBreak/>
        <w:t xml:space="preserve">2. </w:t>
      </w:r>
      <w:r>
        <w:rPr>
          <w:rFonts w:ascii="Times New Roman" w:eastAsia="Times New Roman" w:hAnsi="Times New Roman" w:cs="Times New Roman"/>
          <w:i/>
          <w:color w:val="202122"/>
          <w:sz w:val="28"/>
          <w:szCs w:val="28"/>
          <w:highlight w:val="white"/>
        </w:rPr>
        <w:t>Розквіт</w:t>
      </w:r>
      <w:r>
        <w:rPr>
          <w:rFonts w:ascii="Times New Roman" w:eastAsia="Times New Roman" w:hAnsi="Times New Roman" w:cs="Times New Roman"/>
          <w:color w:val="202122"/>
          <w:sz w:val="28"/>
          <w:szCs w:val="28"/>
          <w:highlight w:val="white"/>
        </w:rPr>
        <w:t>: Хроніка найважливіших подій в історії ацтеків, включаючи війни, союзи та політичні зміни. У кодексі описується імперія ацтек</w:t>
      </w:r>
      <w:r>
        <w:rPr>
          <w:rFonts w:ascii="Times New Roman" w:eastAsia="Times New Roman" w:hAnsi="Times New Roman" w:cs="Times New Roman"/>
          <w:color w:val="202122"/>
          <w:sz w:val="28"/>
          <w:szCs w:val="28"/>
          <w:highlight w:val="white"/>
        </w:rPr>
        <w:t>ів у період її найвищого розвитку.</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3. </w:t>
      </w:r>
      <w:r>
        <w:rPr>
          <w:rFonts w:ascii="Times New Roman" w:eastAsia="Times New Roman" w:hAnsi="Times New Roman" w:cs="Times New Roman"/>
          <w:i/>
          <w:color w:val="202122"/>
          <w:sz w:val="28"/>
          <w:szCs w:val="28"/>
          <w:highlight w:val="white"/>
        </w:rPr>
        <w:t>Іспанське завоювання</w:t>
      </w:r>
      <w:r>
        <w:rPr>
          <w:rFonts w:ascii="Times New Roman" w:eastAsia="Times New Roman" w:hAnsi="Times New Roman" w:cs="Times New Roman"/>
          <w:color w:val="202122"/>
          <w:sz w:val="28"/>
          <w:szCs w:val="28"/>
          <w:highlight w:val="white"/>
        </w:rPr>
        <w:t>: Завоювання ацтеків іспанцями під проводом Ернана Кортеса, і наслідки колоніального правління для корінного населення. У цій частині кодексу описується Різанина Альварадо 1520 року, під час якої іс</w:t>
      </w:r>
      <w:r>
        <w:rPr>
          <w:rFonts w:ascii="Times New Roman" w:eastAsia="Times New Roman" w:hAnsi="Times New Roman" w:cs="Times New Roman"/>
          <w:color w:val="202122"/>
          <w:sz w:val="28"/>
          <w:szCs w:val="28"/>
          <w:highlight w:val="white"/>
        </w:rPr>
        <w:t>панцями було вбито понад п'ятсот представників ацтекської аристократії.</w:t>
      </w:r>
      <w:r>
        <w:rPr>
          <w:rFonts w:ascii="Times New Roman" w:eastAsia="Times New Roman" w:hAnsi="Times New Roman" w:cs="Times New Roman"/>
          <w:color w:val="202122"/>
          <w:sz w:val="28"/>
          <w:szCs w:val="28"/>
          <w:highlight w:val="white"/>
        </w:rPr>
        <w:br/>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b/>
          <w:color w:val="202122"/>
          <w:sz w:val="28"/>
          <w:szCs w:val="28"/>
          <w:highlight w:val="white"/>
        </w:rPr>
        <w:t>Кодекс Ботуріні</w:t>
      </w:r>
      <w:r>
        <w:rPr>
          <w:rFonts w:ascii="Times New Roman" w:eastAsia="Times New Roman" w:hAnsi="Times New Roman" w:cs="Times New Roman"/>
          <w:color w:val="202122"/>
          <w:sz w:val="28"/>
          <w:szCs w:val="28"/>
          <w:highlight w:val="white"/>
        </w:rPr>
        <w:br/>
        <w:t xml:space="preserve">Цей рукопис описує більш ранні події ацтекської історії, оповідаючи про мандрівку їхнього народу ще до заснування Теночтітлана. </w:t>
      </w:r>
      <w:r>
        <w:rPr>
          <w:rFonts w:ascii="Times New Roman" w:eastAsia="Times New Roman" w:hAnsi="Times New Roman" w:cs="Times New Roman"/>
          <w:color w:val="202122"/>
          <w:sz w:val="28"/>
          <w:szCs w:val="28"/>
          <w:highlight w:val="white"/>
        </w:rPr>
        <w:br/>
        <w:t>Кодекс Ботуріні не має сторінок у кл</w:t>
      </w:r>
      <w:r>
        <w:rPr>
          <w:rFonts w:ascii="Times New Roman" w:eastAsia="Times New Roman" w:hAnsi="Times New Roman" w:cs="Times New Roman"/>
          <w:color w:val="202122"/>
          <w:sz w:val="28"/>
          <w:szCs w:val="28"/>
          <w:highlight w:val="white"/>
        </w:rPr>
        <w:t>асичному розумінні і являє собою одну довгу смугу з аматля, що розгортається на кілька метрів. Він складається з низки зображень, виконаних у характерному для мезоамериканських культур піктографічному стилі, хоча на деяких сторінках збереглися позначки з д</w:t>
      </w:r>
      <w:r>
        <w:rPr>
          <w:rFonts w:ascii="Times New Roman" w:eastAsia="Times New Roman" w:hAnsi="Times New Roman" w:cs="Times New Roman"/>
          <w:color w:val="202122"/>
          <w:sz w:val="28"/>
          <w:szCs w:val="28"/>
          <w:highlight w:val="white"/>
        </w:rPr>
        <w:t>атами (можливо, іспанські). Усього твір має 21 сторінки, після чого сюжет раптово обривається.</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У кодексі Ботуріні незвичайний для ацтеків стиль ілюстрації — майже немає кольорових зображень. Абсолютно всі малюнки Ботуріні чорно-білі, хоч незрозуміло, що мо</w:t>
      </w:r>
      <w:r>
        <w:rPr>
          <w:rFonts w:ascii="Times New Roman" w:eastAsia="Times New Roman" w:hAnsi="Times New Roman" w:cs="Times New Roman"/>
          <w:color w:val="202122"/>
          <w:sz w:val="28"/>
          <w:szCs w:val="28"/>
          <w:highlight w:val="white"/>
        </w:rPr>
        <w:t>гло вплинути на такий раптовий відхід від канонів малювання.</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Зрештою, на увагу заслуговує і те, як оформлений кодекс. Оскільки основною темою є міграція, кодекс нагадує карту: шлях ацтеків відображено у вигляді сліду ніг, а самі пункти призначення мають ви</w:t>
      </w:r>
      <w:r>
        <w:rPr>
          <w:rFonts w:ascii="Times New Roman" w:eastAsia="Times New Roman" w:hAnsi="Times New Roman" w:cs="Times New Roman"/>
          <w:color w:val="202122"/>
          <w:sz w:val="28"/>
          <w:szCs w:val="28"/>
          <w:highlight w:val="white"/>
        </w:rPr>
        <w:t>гляд традиційних ацтекських піктограм.</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b/>
          <w:color w:val="202122"/>
          <w:sz w:val="28"/>
          <w:szCs w:val="28"/>
          <w:highlight w:val="white"/>
        </w:rPr>
      </w:pPr>
      <w:r>
        <w:rPr>
          <w:rFonts w:ascii="Times New Roman" w:eastAsia="Times New Roman" w:hAnsi="Times New Roman" w:cs="Times New Roman"/>
          <w:color w:val="202122"/>
          <w:sz w:val="28"/>
          <w:szCs w:val="28"/>
          <w:highlight w:val="white"/>
        </w:rPr>
        <w:lastRenderedPageBreak/>
        <w:t xml:space="preserve">- </w:t>
      </w:r>
      <w:r>
        <w:rPr>
          <w:rFonts w:ascii="Times New Roman" w:eastAsia="Times New Roman" w:hAnsi="Times New Roman" w:cs="Times New Roman"/>
          <w:b/>
          <w:color w:val="202122"/>
          <w:sz w:val="28"/>
          <w:szCs w:val="28"/>
          <w:highlight w:val="white"/>
        </w:rPr>
        <w:t>Кодекс Фейєрварі-Майєр</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Цей кодекс відомий насамперед тим, що демонструє світогляд ацтеків та їх релігійні погляди. Його розміри приблизно 16,2 см заввишки і 17,2 см завширшки; він складається з 23 аркушів. Рукопис я</w:t>
      </w:r>
      <w:r>
        <w:rPr>
          <w:rFonts w:ascii="Times New Roman" w:eastAsia="Times New Roman" w:hAnsi="Times New Roman" w:cs="Times New Roman"/>
          <w:color w:val="202122"/>
          <w:sz w:val="28"/>
          <w:szCs w:val="28"/>
          <w:highlight w:val="white"/>
        </w:rPr>
        <w:t>скраво розписаний натуральними пігментами та має складну іконографію та піктографічне письмо.</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Зміст кодексу Фейєрварі-Майєра насамперед обертається навколо релігійного календаря та космологічних концепцій. Він розділений на кілька розділів, кожен із яких присвячений різним аспектам мезоамериканської космології та ритуальної практики.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Кодекс зображу</w:t>
      </w:r>
      <w:r>
        <w:rPr>
          <w:rFonts w:ascii="Times New Roman" w:eastAsia="Times New Roman" w:hAnsi="Times New Roman" w:cs="Times New Roman"/>
          <w:color w:val="202122"/>
          <w:sz w:val="28"/>
          <w:szCs w:val="28"/>
          <w:highlight w:val="white"/>
        </w:rPr>
        <w:t>є мезоамериканський всесвіт, структурований навколо сторін світла і центру, що представляє космічне дерево або вісь світу. Кожен напрямок пов'язане з певними божествами, кольорами та символами.</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На одній із сторінок зображено 260-денний ритуальний календар, або тональпоуаллі, що є центральним елементом кодексу. У ньому описані дні, божества та відповідні ритуали, необхідні підтримки космічного порядку та забезпечення родючості сільського господарс</w:t>
      </w:r>
      <w:r>
        <w:rPr>
          <w:rFonts w:ascii="Times New Roman" w:eastAsia="Times New Roman" w:hAnsi="Times New Roman" w:cs="Times New Roman"/>
          <w:color w:val="202122"/>
          <w:sz w:val="28"/>
          <w:szCs w:val="28"/>
          <w:highlight w:val="white"/>
        </w:rPr>
        <w:t>тва.</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b/>
          <w:color w:val="202122"/>
          <w:sz w:val="28"/>
          <w:szCs w:val="28"/>
          <w:highlight w:val="white"/>
        </w:rPr>
        <w:t>Кодекс Борджіа</w:t>
      </w:r>
      <w:r>
        <w:rPr>
          <w:rFonts w:ascii="Times New Roman" w:eastAsia="Times New Roman" w:hAnsi="Times New Roman" w:cs="Times New Roman"/>
          <w:b/>
          <w:color w:val="202122"/>
          <w:sz w:val="28"/>
          <w:szCs w:val="28"/>
          <w:highlight w:val="white"/>
        </w:rPr>
        <w:br/>
      </w:r>
      <w:r>
        <w:rPr>
          <w:rFonts w:ascii="Times New Roman" w:eastAsia="Times New Roman" w:hAnsi="Times New Roman" w:cs="Times New Roman"/>
          <w:b/>
          <w:color w:val="202122"/>
          <w:sz w:val="28"/>
          <w:szCs w:val="28"/>
          <w:highlight w:val="white"/>
        </w:rPr>
        <w:br/>
      </w:r>
      <w:r>
        <w:rPr>
          <w:rFonts w:ascii="Times New Roman" w:eastAsia="Times New Roman" w:hAnsi="Times New Roman" w:cs="Times New Roman"/>
          <w:color w:val="202122"/>
          <w:sz w:val="28"/>
          <w:szCs w:val="28"/>
          <w:highlight w:val="white"/>
        </w:rPr>
        <w:t>Кодекс Борджіа — один з найбільш відомих доколумбових мезоамериканських рукописів. Названий на честь італійського кардинала Стефано Борджіа, який одержав цей документ у XVIII столітті, кодекс був однією з найважливіших частин колекці</w:t>
      </w:r>
      <w:r>
        <w:rPr>
          <w:rFonts w:ascii="Times New Roman" w:eastAsia="Times New Roman" w:hAnsi="Times New Roman" w:cs="Times New Roman"/>
          <w:color w:val="202122"/>
          <w:sz w:val="28"/>
          <w:szCs w:val="28"/>
          <w:highlight w:val="white"/>
        </w:rPr>
        <w:t>ї Борджіа.</w:t>
      </w:r>
      <w:r>
        <w:rPr>
          <w:rFonts w:ascii="Times New Roman" w:eastAsia="Times New Roman" w:hAnsi="Times New Roman" w:cs="Times New Roman"/>
          <w:color w:val="202122"/>
          <w:sz w:val="28"/>
          <w:szCs w:val="28"/>
          <w:highlight w:val="white"/>
        </w:rPr>
        <w:br/>
        <w:t xml:space="preserve">Кодекс складається із 76 сторінок. Розмір кожної сторінки приблизно 27 </w:t>
      </w:r>
      <w:r>
        <w:rPr>
          <w:rFonts w:ascii="Times New Roman" w:eastAsia="Times New Roman" w:hAnsi="Times New Roman" w:cs="Times New Roman"/>
          <w:color w:val="202122"/>
          <w:sz w:val="28"/>
          <w:szCs w:val="28"/>
          <w:highlight w:val="white"/>
        </w:rPr>
        <w:lastRenderedPageBreak/>
        <w:t>на 27 см. Яскраві пігменти та ретельна майстерність демонструють складну техніку та глибоке розуміння матеріалів.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Перші вісім сторінок показують календар ацтеків. Наступні п'</w:t>
      </w:r>
      <w:r>
        <w:rPr>
          <w:rFonts w:ascii="Times New Roman" w:eastAsia="Times New Roman" w:hAnsi="Times New Roman" w:cs="Times New Roman"/>
          <w:color w:val="202122"/>
          <w:sz w:val="28"/>
          <w:szCs w:val="28"/>
          <w:highlight w:val="white"/>
        </w:rPr>
        <w:t>ять сторінок поділено на чотири частини; у кожній частині знаходиться символ, що означає один із двадцять днів. Чотирнадцята сторінок цікава тим, що зображує дев'ять Володарів Ночі — так у ацтеків називалася певна група божеств, кожне з яких почергово прав</w:t>
      </w:r>
      <w:r>
        <w:rPr>
          <w:rFonts w:ascii="Times New Roman" w:eastAsia="Times New Roman" w:hAnsi="Times New Roman" w:cs="Times New Roman"/>
          <w:color w:val="202122"/>
          <w:sz w:val="28"/>
          <w:szCs w:val="28"/>
          <w:highlight w:val="white"/>
        </w:rPr>
        <w:t>ило дев'ятою ніччю в календарі. Володарів Ночі можна побачити навіть у мая, проте на сьогоднішній день ми знаємо імена лише ацтекського списку Володарів.</w:t>
      </w:r>
      <w:r>
        <w:rPr>
          <w:rFonts w:ascii="Times New Roman" w:eastAsia="Times New Roman" w:hAnsi="Times New Roman" w:cs="Times New Roman"/>
          <w:color w:val="202122"/>
          <w:sz w:val="28"/>
          <w:szCs w:val="28"/>
          <w:highlight w:val="white"/>
        </w:rPr>
        <w:br/>
        <w:t>Подальші сторінки демонструють різні сфери життя ацтеків (похоронна церемонія, народження дитини, сіль</w:t>
      </w:r>
      <w:r>
        <w:rPr>
          <w:rFonts w:ascii="Times New Roman" w:eastAsia="Times New Roman" w:hAnsi="Times New Roman" w:cs="Times New Roman"/>
          <w:color w:val="202122"/>
          <w:sz w:val="28"/>
          <w:szCs w:val="28"/>
          <w:highlight w:val="white"/>
        </w:rPr>
        <w:t>ське господарство, торгівля), причому біля кожного розділу обов'язково зазначався бог цієї сфери. Останні дві сторінки, сильно пошкоджені, показують богів, що сидять на троні та приймають дари від своїх шанувальників.</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202122"/>
          <w:sz w:val="28"/>
          <w:szCs w:val="28"/>
          <w:highlight w:val="white"/>
        </w:rPr>
        <w:br/>
        <w:t>Проте письмові джерела ацтеків не обм</w:t>
      </w:r>
      <w:r>
        <w:rPr>
          <w:rFonts w:ascii="Times New Roman" w:eastAsia="Times New Roman" w:hAnsi="Times New Roman" w:cs="Times New Roman"/>
          <w:color w:val="202122"/>
          <w:sz w:val="28"/>
          <w:szCs w:val="28"/>
          <w:highlight w:val="white"/>
        </w:rPr>
        <w:t xml:space="preserve">ежувалися лише кодексами. Іспанське завоювання завдало непоправної шкоди культурній спадщині Потрійного союзу, але інформація про нього продовжила жити у щоденниках та літописах іспанських хроністів. Зокрема, важливими джерелами стали праці таких авторів, </w:t>
      </w:r>
      <w:r>
        <w:rPr>
          <w:rFonts w:ascii="Times New Roman" w:eastAsia="Times New Roman" w:hAnsi="Times New Roman" w:cs="Times New Roman"/>
          <w:color w:val="202122"/>
          <w:sz w:val="28"/>
          <w:szCs w:val="28"/>
          <w:highlight w:val="white"/>
        </w:rPr>
        <w:t>як Берналь Діас дель Кастільйо та Бернардіно де Саагун, які надавали детальні описи подій та культури ацтеків з точки зору завойовників.</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Одним з ключових джерел, які дозволяють нам краще зрозуміти ацтекське суспільство та його організацію, є “Загальна істо</w:t>
      </w:r>
      <w:r>
        <w:rPr>
          <w:rFonts w:ascii="Times New Roman" w:eastAsia="Times New Roman" w:hAnsi="Times New Roman" w:cs="Times New Roman"/>
          <w:color w:val="202122"/>
          <w:sz w:val="28"/>
          <w:szCs w:val="28"/>
          <w:highlight w:val="white"/>
        </w:rPr>
        <w:t xml:space="preserve">рія справ Нової Іспанії” Бернардіно де Саагуна, також відома “Флорентійський кодекс”. Ця праця складається з 4 томів, які містять не тільки описи ритуалів, звичаїв, мистецтва та науки ацтеків, але й ілюстрації. Кожен твір має власну </w:t>
      </w:r>
      <w:r>
        <w:rPr>
          <w:rFonts w:ascii="Times New Roman" w:eastAsia="Times New Roman" w:hAnsi="Times New Roman" w:cs="Times New Roman"/>
          <w:color w:val="202122"/>
          <w:sz w:val="28"/>
          <w:szCs w:val="28"/>
          <w:highlight w:val="white"/>
        </w:rPr>
        <w:lastRenderedPageBreak/>
        <w:t>тематику. Наприклад, пе</w:t>
      </w:r>
      <w:r>
        <w:rPr>
          <w:rFonts w:ascii="Times New Roman" w:eastAsia="Times New Roman" w:hAnsi="Times New Roman" w:cs="Times New Roman"/>
          <w:color w:val="202122"/>
          <w:sz w:val="28"/>
          <w:szCs w:val="28"/>
          <w:highlight w:val="white"/>
        </w:rPr>
        <w:t>рша книга [28] розповідає про ацтецький пантеон, у той час як друга описує ритуальні церемонії ацтеків, насамперед жертвопринесення. У дев'ятій книзі [29] де Саагун розповідає про ацтецьких торговців та економіку. Остання, дванадцята книга [30], розповідає</w:t>
      </w:r>
      <w:r>
        <w:rPr>
          <w:rFonts w:ascii="Times New Roman" w:eastAsia="Times New Roman" w:hAnsi="Times New Roman" w:cs="Times New Roman"/>
          <w:color w:val="202122"/>
          <w:sz w:val="28"/>
          <w:szCs w:val="28"/>
          <w:highlight w:val="white"/>
        </w:rPr>
        <w:t xml:space="preserve"> про захоплення Мексики військом Кортеса і занепад імперії.</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Також важливим джерелом є щоденник Берналя Діаса дель Кастільйо, одного з учасників завоювання Мексики. Його “Правдива історія завоювання Нової Іспанії” [25] пропонує унікальний погляд на завоюван</w:t>
      </w:r>
      <w:r>
        <w:rPr>
          <w:rFonts w:ascii="Times New Roman" w:eastAsia="Times New Roman" w:hAnsi="Times New Roman" w:cs="Times New Roman"/>
          <w:color w:val="202122"/>
          <w:sz w:val="28"/>
          <w:szCs w:val="28"/>
          <w:highlight w:val="white"/>
        </w:rPr>
        <w:t>ня з точки зору солдата, який безпосередньо брав участь у боях та бачив зміни, що відбувалися з ацтекською цивілізацією.</w:t>
      </w:r>
      <w:r>
        <w:rPr>
          <w:rFonts w:ascii="Times New Roman" w:eastAsia="Times New Roman" w:hAnsi="Times New Roman" w:cs="Times New Roman"/>
          <w:color w:val="202122"/>
          <w:sz w:val="28"/>
          <w:szCs w:val="28"/>
          <w:highlight w:val="white"/>
        </w:rPr>
        <w:br/>
        <w:t>Усього ця праця включає 214 розділів. Вона дуже деталізована: крім власних думок, Берналь Діас описував просування іспанців Мексикою, б</w:t>
      </w:r>
      <w:r>
        <w:rPr>
          <w:rFonts w:ascii="Times New Roman" w:eastAsia="Times New Roman" w:hAnsi="Times New Roman" w:cs="Times New Roman"/>
          <w:color w:val="202122"/>
          <w:sz w:val="28"/>
          <w:szCs w:val="28"/>
          <w:highlight w:val="white"/>
        </w:rPr>
        <w:t xml:space="preserve">итви з ацтеками, стратегії та тактики обох сторін, а також повсякденне життя завойовників і місцевих мешканців. </w:t>
      </w:r>
      <w:r>
        <w:rPr>
          <w:rFonts w:ascii="Times New Roman" w:eastAsia="Times New Roman" w:hAnsi="Times New Roman" w:cs="Times New Roman"/>
          <w:color w:val="202122"/>
          <w:sz w:val="28"/>
          <w:szCs w:val="28"/>
          <w:highlight w:val="white"/>
        </w:rPr>
        <w:br/>
        <w:t>Кожен розділ містить не лише хроніку військових дій, але й культурологічні нотатки про звичаї, традиції та соціальну структуру ацтекського сусп</w:t>
      </w:r>
      <w:r>
        <w:rPr>
          <w:rFonts w:ascii="Times New Roman" w:eastAsia="Times New Roman" w:hAnsi="Times New Roman" w:cs="Times New Roman"/>
          <w:color w:val="202122"/>
          <w:sz w:val="28"/>
          <w:szCs w:val="28"/>
          <w:highlight w:val="white"/>
        </w:rPr>
        <w:t>ільства. Діас також звертає увагу на тактику, моральний стан солдатів та психологічні аспекти протистояння.</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Таким чином, хоча іспанське завоювання і завдало великої шкоди культурній спадщині ацтеків, писемні джерела, як від іспанських хроністів, так і від </w:t>
      </w:r>
      <w:r>
        <w:rPr>
          <w:rFonts w:ascii="Times New Roman" w:eastAsia="Times New Roman" w:hAnsi="Times New Roman" w:cs="Times New Roman"/>
          <w:color w:val="202122"/>
          <w:sz w:val="28"/>
          <w:szCs w:val="28"/>
          <w:highlight w:val="white"/>
        </w:rPr>
        <w:t>самих туземців, дозволяють нам сьогодні глибше зануритися у світ цієї великої цивілізації та зрозуміти її спадок.</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b/>
          <w:color w:val="202122"/>
          <w:sz w:val="28"/>
          <w:szCs w:val="28"/>
          <w:highlight w:val="white"/>
        </w:rPr>
        <w:t>ВИСНОВОК</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202122"/>
          <w:sz w:val="28"/>
          <w:szCs w:val="28"/>
          <w:highlight w:val="white"/>
        </w:rPr>
        <w:br/>
        <w:t>Дослідження історичних джерел ацтеків, мая та інків дозволило глибше зрозуміти розвиток та</w:t>
      </w:r>
      <w:r>
        <w:rPr>
          <w:rFonts w:ascii="Times New Roman" w:eastAsia="Times New Roman" w:hAnsi="Times New Roman" w:cs="Times New Roman"/>
          <w:color w:val="202122"/>
          <w:sz w:val="28"/>
          <w:szCs w:val="28"/>
          <w:highlight w:val="white"/>
        </w:rPr>
        <w:t xml:space="preserve"> спадщину цивілізацій доколумбової Америки. На основі проведеного аналізу можна зробити наступні висновки:</w:t>
      </w:r>
    </w:p>
    <w:p w:rsidR="00E77475" w:rsidRDefault="00D14986">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lastRenderedPageBreak/>
        <w:t>Оцінка значущості історичних джерел</w:t>
      </w:r>
      <w:r>
        <w:rPr>
          <w:rFonts w:ascii="Times New Roman" w:eastAsia="Times New Roman" w:hAnsi="Times New Roman" w:cs="Times New Roman"/>
          <w:color w:val="202122"/>
          <w:sz w:val="28"/>
          <w:szCs w:val="28"/>
          <w:highlight w:val="white"/>
        </w:rPr>
        <w:t>: У роботі було проведено глибокий аналіз історичних джерел, які залишили по собі цивілізації ацтеків, мая та інків. Було встановлено, що ці джерела є унікальними свідченнями соціально-економічних, політичних та культурних процесів доколумбової Америки. Во</w:t>
      </w:r>
      <w:r>
        <w:rPr>
          <w:rFonts w:ascii="Times New Roman" w:eastAsia="Times New Roman" w:hAnsi="Times New Roman" w:cs="Times New Roman"/>
          <w:color w:val="202122"/>
          <w:sz w:val="28"/>
          <w:szCs w:val="28"/>
          <w:highlight w:val="white"/>
        </w:rPr>
        <w:t>ни надають цінну інформацію про структуру суспільства, релігійні вірування, мистецтво та наукові досягнення цих народів.</w:t>
      </w:r>
    </w:p>
    <w:p w:rsidR="00E77475" w:rsidRDefault="00D14986">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Міждисциплінарний підхід</w:t>
      </w:r>
      <w:r>
        <w:rPr>
          <w:rFonts w:ascii="Times New Roman" w:eastAsia="Times New Roman" w:hAnsi="Times New Roman" w:cs="Times New Roman"/>
          <w:color w:val="202122"/>
          <w:sz w:val="28"/>
          <w:szCs w:val="28"/>
          <w:highlight w:val="white"/>
        </w:rPr>
        <w:t>: Дослідження показало важливість застосування міждисциплінарного підходу при аналізі історичних джерел. Викори</w:t>
      </w:r>
      <w:r>
        <w:rPr>
          <w:rFonts w:ascii="Times New Roman" w:eastAsia="Times New Roman" w:hAnsi="Times New Roman" w:cs="Times New Roman"/>
          <w:color w:val="202122"/>
          <w:sz w:val="28"/>
          <w:szCs w:val="28"/>
          <w:highlight w:val="white"/>
        </w:rPr>
        <w:t>стання методів археології, антропології, лінгвістики та історії дозволило отримати більш повне та різностороннє розуміння розвитку цих цивілізацій. Наприклад, під час роботи з письмовими джерелами доводилося використовувати лінгвістику, тоді як вивчення ар</w:t>
      </w:r>
      <w:r>
        <w:rPr>
          <w:rFonts w:ascii="Times New Roman" w:eastAsia="Times New Roman" w:hAnsi="Times New Roman" w:cs="Times New Roman"/>
          <w:color w:val="202122"/>
          <w:sz w:val="28"/>
          <w:szCs w:val="28"/>
          <w:highlight w:val="white"/>
        </w:rPr>
        <w:t>хітектури та інших матеріальних джерел (наприклад, кераміці) застосовувалася археологія.</w:t>
      </w:r>
    </w:p>
    <w:p w:rsidR="00E77475" w:rsidRDefault="00D14986">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Порівняльний аналіз</w:t>
      </w:r>
      <w:r>
        <w:rPr>
          <w:rFonts w:ascii="Times New Roman" w:eastAsia="Times New Roman" w:hAnsi="Times New Roman" w:cs="Times New Roman"/>
          <w:color w:val="202122"/>
          <w:sz w:val="28"/>
          <w:szCs w:val="28"/>
          <w:highlight w:val="white"/>
        </w:rPr>
        <w:t>: Порівняльний аналіз історичних джерел ацтеків, майя та інків з іншими відомими цивілізаціями світу виявив як унікальні риси, так і спільні законом</w:t>
      </w:r>
      <w:r>
        <w:rPr>
          <w:rFonts w:ascii="Times New Roman" w:eastAsia="Times New Roman" w:hAnsi="Times New Roman" w:cs="Times New Roman"/>
          <w:color w:val="202122"/>
          <w:sz w:val="28"/>
          <w:szCs w:val="28"/>
          <w:highlight w:val="white"/>
        </w:rPr>
        <w:t xml:space="preserve">ірності в їхньому розвитку. Це дозволило зробити висновки щодо універсальних тенденцій у соціально-економічному та культурному розвитку різних народів. </w:t>
      </w:r>
      <w:r>
        <w:rPr>
          <w:rFonts w:ascii="Times New Roman" w:eastAsia="Times New Roman" w:hAnsi="Times New Roman" w:cs="Times New Roman"/>
          <w:color w:val="202122"/>
          <w:sz w:val="28"/>
          <w:szCs w:val="28"/>
          <w:highlight w:val="white"/>
        </w:rPr>
        <w:br/>
        <w:t>У ході порівняльного аналізу вдалося виділити основні відмінності архітектури (наприклад, пірамід) майя</w:t>
      </w:r>
      <w:r>
        <w:rPr>
          <w:rFonts w:ascii="Times New Roman" w:eastAsia="Times New Roman" w:hAnsi="Times New Roman" w:cs="Times New Roman"/>
          <w:color w:val="202122"/>
          <w:sz w:val="28"/>
          <w:szCs w:val="28"/>
          <w:highlight w:val="white"/>
        </w:rPr>
        <w:t>нського, ацтецького та інкського стилів. Аналогічна робота була проведена над керамікою трьох цивілізацій і, нарешті, писемністю.</w:t>
      </w:r>
    </w:p>
    <w:p w:rsidR="00E77475" w:rsidRDefault="00D14986">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Практичність</w:t>
      </w:r>
      <w:r>
        <w:rPr>
          <w:rFonts w:ascii="Times New Roman" w:eastAsia="Times New Roman" w:hAnsi="Times New Roman" w:cs="Times New Roman"/>
          <w:color w:val="202122"/>
          <w:sz w:val="28"/>
          <w:szCs w:val="28"/>
          <w:highlight w:val="white"/>
        </w:rPr>
        <w:t>: Вивчення культурної спадщини інших народів сприяє підвищенню загальної культурної компетентності студентів. Це о</w:t>
      </w:r>
      <w:r>
        <w:rPr>
          <w:rFonts w:ascii="Times New Roman" w:eastAsia="Times New Roman" w:hAnsi="Times New Roman" w:cs="Times New Roman"/>
          <w:color w:val="202122"/>
          <w:sz w:val="28"/>
          <w:szCs w:val="28"/>
          <w:highlight w:val="white"/>
        </w:rPr>
        <w:t xml:space="preserve">собливо актуально в умовах глобалізації, коли знання про різноманітні культури світу стають важливими для розвитку міжкультурного діалогу та толерантності. Крім того, дослідження </w:t>
      </w:r>
      <w:r>
        <w:rPr>
          <w:rFonts w:ascii="Times New Roman" w:eastAsia="Times New Roman" w:hAnsi="Times New Roman" w:cs="Times New Roman"/>
          <w:color w:val="202122"/>
          <w:sz w:val="28"/>
          <w:szCs w:val="28"/>
          <w:highlight w:val="white"/>
        </w:rPr>
        <w:lastRenderedPageBreak/>
        <w:t>історичних джерел доколумбових цивілізацій сприяє розширенню наукового дискур</w:t>
      </w:r>
      <w:r>
        <w:rPr>
          <w:rFonts w:ascii="Times New Roman" w:eastAsia="Times New Roman" w:hAnsi="Times New Roman" w:cs="Times New Roman"/>
          <w:color w:val="202122"/>
          <w:sz w:val="28"/>
          <w:szCs w:val="28"/>
          <w:highlight w:val="white"/>
        </w:rPr>
        <w:t>су та інтеграції українських наукових досліджень у міжнародний контекст.</w:t>
      </w:r>
    </w:p>
    <w:p w:rsidR="00E77475" w:rsidRDefault="00D14986">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Перспективи подальших досліджень</w:t>
      </w:r>
      <w:r>
        <w:rPr>
          <w:rFonts w:ascii="Times New Roman" w:eastAsia="Times New Roman" w:hAnsi="Times New Roman" w:cs="Times New Roman"/>
          <w:color w:val="202122"/>
          <w:sz w:val="28"/>
          <w:szCs w:val="28"/>
          <w:highlight w:val="white"/>
        </w:rPr>
        <w:t xml:space="preserve">: Робота відкриває нові перспективи для подальших досліджень у галузі вивчення доколумбових цивілізацій. Зокрема, важливим напрямком є вивчення впливу </w:t>
      </w:r>
      <w:r>
        <w:rPr>
          <w:rFonts w:ascii="Times New Roman" w:eastAsia="Times New Roman" w:hAnsi="Times New Roman" w:cs="Times New Roman"/>
          <w:color w:val="202122"/>
          <w:sz w:val="28"/>
          <w:szCs w:val="28"/>
          <w:highlight w:val="white"/>
        </w:rPr>
        <w:t>цих цивілізацій на сучасні суспільства Латинської Америки та їх культурну ідентичність.</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У підсумку, дипломна робота підтвердила важливість та актуальність дослідження історичних джерел ацтеків, майя та інків, а також зробила значний внесок у розширення знань про ці унікальні цивілізації та їхній внесок у світову історію.</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b/>
          <w:color w:val="202122"/>
          <w:sz w:val="28"/>
          <w:szCs w:val="28"/>
          <w:highlight w:val="white"/>
        </w:rPr>
        <w:t xml:space="preserve">                     </w:t>
      </w:r>
      <w:r>
        <w:rPr>
          <w:rFonts w:ascii="Times New Roman" w:eastAsia="Times New Roman" w:hAnsi="Times New Roman" w:cs="Times New Roman"/>
          <w:b/>
          <w:color w:val="202122"/>
          <w:sz w:val="28"/>
          <w:szCs w:val="28"/>
          <w:highlight w:val="white"/>
        </w:rPr>
        <w:t xml:space="preserve"> СПИСОК ВИКОРИСТАНИХ ДЖЕРЕЛ</w:t>
      </w:r>
      <w:r>
        <w:rPr>
          <w:rFonts w:ascii="Times New Roman" w:eastAsia="Times New Roman" w:hAnsi="Times New Roman" w:cs="Times New Roman"/>
          <w:b/>
          <w:color w:val="202122"/>
          <w:sz w:val="28"/>
          <w:szCs w:val="28"/>
          <w:highlight w:val="white"/>
        </w:rPr>
        <w:br/>
      </w:r>
      <w:r>
        <w:rPr>
          <w:rFonts w:ascii="Times New Roman" w:eastAsia="Times New Roman" w:hAnsi="Times New Roman" w:cs="Times New Roman"/>
          <w:b/>
          <w:color w:val="202122"/>
          <w:sz w:val="28"/>
          <w:szCs w:val="28"/>
          <w:highlight w:val="white"/>
        </w:rPr>
        <w:br/>
      </w:r>
      <w:r>
        <w:rPr>
          <w:rFonts w:ascii="Times New Roman" w:eastAsia="Times New Roman" w:hAnsi="Times New Roman" w:cs="Times New Roman"/>
          <w:color w:val="202122"/>
          <w:sz w:val="28"/>
          <w:szCs w:val="28"/>
          <w:highlight w:val="white"/>
        </w:rPr>
        <w:t>1. Aimers J.J. Ancient Maya Pottery: Classification, Analysis, and Interpretation. University Press of Florida, 2015. 312 c.</w:t>
      </w:r>
      <w:r>
        <w:rPr>
          <w:rFonts w:ascii="Times New Roman" w:eastAsia="Times New Roman" w:hAnsi="Times New Roman" w:cs="Times New Roman"/>
          <w:color w:val="202122"/>
          <w:sz w:val="28"/>
          <w:szCs w:val="28"/>
          <w:highlight w:val="white"/>
        </w:rPr>
        <w:br/>
        <w:t>2. Bauer B.S. The Sacred Landscape of the Inca: The Cusco Ceque System. University of Texas Press, 199</w:t>
      </w:r>
      <w:r>
        <w:rPr>
          <w:rFonts w:ascii="Times New Roman" w:eastAsia="Times New Roman" w:hAnsi="Times New Roman" w:cs="Times New Roman"/>
          <w:color w:val="202122"/>
          <w:sz w:val="28"/>
          <w:szCs w:val="28"/>
          <w:highlight w:val="white"/>
        </w:rPr>
        <w:t>8. 249 c.</w:t>
      </w:r>
      <w:r>
        <w:rPr>
          <w:rFonts w:ascii="Times New Roman" w:eastAsia="Times New Roman" w:hAnsi="Times New Roman" w:cs="Times New Roman"/>
          <w:color w:val="202122"/>
          <w:sz w:val="28"/>
          <w:szCs w:val="28"/>
          <w:highlight w:val="white"/>
        </w:rPr>
        <w:br/>
        <w:t>3. Bauer B.S., Cantarutti G.E., Halac-Higashimori M. Voices from Vilcabamba: Accounts Chronicling the Fall of the Inca Empire. University Press of Colorado, 2016. 235 с.</w:t>
      </w:r>
      <w:r>
        <w:rPr>
          <w:rFonts w:ascii="Times New Roman" w:eastAsia="Times New Roman" w:hAnsi="Times New Roman" w:cs="Times New Roman"/>
          <w:color w:val="202122"/>
          <w:sz w:val="28"/>
          <w:szCs w:val="28"/>
          <w:highlight w:val="white"/>
        </w:rPr>
        <w:br/>
        <w:t>4. Belli F.E. The First Maya Civilization: Ritual and Power Before the Class</w:t>
      </w:r>
      <w:r>
        <w:rPr>
          <w:rFonts w:ascii="Times New Roman" w:eastAsia="Times New Roman" w:hAnsi="Times New Roman" w:cs="Times New Roman"/>
          <w:color w:val="202122"/>
          <w:sz w:val="28"/>
          <w:szCs w:val="28"/>
          <w:highlight w:val="white"/>
        </w:rPr>
        <w:t>ic Period. Routledge, 2011. 176 c.</w:t>
      </w:r>
      <w:r>
        <w:rPr>
          <w:rFonts w:ascii="Times New Roman" w:eastAsia="Times New Roman" w:hAnsi="Times New Roman" w:cs="Times New Roman"/>
          <w:color w:val="202122"/>
          <w:sz w:val="28"/>
          <w:szCs w:val="28"/>
          <w:highlight w:val="white"/>
        </w:rPr>
        <w:br/>
        <w:t>5. Berdan F.F. Aztec Archaeology and Ethnohistory. Cambridge University Press, 2014. 347 c.</w:t>
      </w:r>
      <w:r>
        <w:rPr>
          <w:rFonts w:ascii="Times New Roman" w:eastAsia="Times New Roman" w:hAnsi="Times New Roman" w:cs="Times New Roman"/>
          <w:color w:val="202122"/>
          <w:sz w:val="28"/>
          <w:szCs w:val="28"/>
          <w:highlight w:val="white"/>
        </w:rPr>
        <w:br/>
        <w:t>6. Betanzos J., Hamilton R., Buchanan D. Narrative of the Incas. University of Texas Press, 1996. 326 c.</w:t>
      </w:r>
      <w:r>
        <w:rPr>
          <w:rFonts w:ascii="Times New Roman" w:eastAsia="Times New Roman" w:hAnsi="Times New Roman" w:cs="Times New Roman"/>
          <w:color w:val="202122"/>
          <w:sz w:val="28"/>
          <w:szCs w:val="28"/>
          <w:highlight w:val="white"/>
        </w:rPr>
        <w:br/>
        <w:t>7. Bingham H., Thomson H</w:t>
      </w:r>
      <w:r>
        <w:rPr>
          <w:rFonts w:ascii="Times New Roman" w:eastAsia="Times New Roman" w:hAnsi="Times New Roman" w:cs="Times New Roman"/>
          <w:color w:val="202122"/>
          <w:sz w:val="28"/>
          <w:szCs w:val="28"/>
          <w:highlight w:val="white"/>
        </w:rPr>
        <w:t xml:space="preserve">. The Story of Machu Picchu and Its Builders. Orion </w:t>
      </w:r>
      <w:r>
        <w:rPr>
          <w:rFonts w:ascii="Times New Roman" w:eastAsia="Times New Roman" w:hAnsi="Times New Roman" w:cs="Times New Roman"/>
          <w:color w:val="202122"/>
          <w:sz w:val="28"/>
          <w:szCs w:val="28"/>
          <w:highlight w:val="white"/>
        </w:rPr>
        <w:lastRenderedPageBreak/>
        <w:t>Publishing Group, Limited, 2002. 274 c.</w:t>
      </w:r>
      <w:r>
        <w:rPr>
          <w:rFonts w:ascii="Times New Roman" w:eastAsia="Times New Roman" w:hAnsi="Times New Roman" w:cs="Times New Roman"/>
          <w:color w:val="202122"/>
          <w:sz w:val="28"/>
          <w:szCs w:val="28"/>
          <w:highlight w:val="white"/>
        </w:rPr>
        <w:br/>
        <w:t>8. Blanton R.E. Ancient Mesoamerica: A Comparison of Change in Three Regions. Cambridge University Press, 1993. 284 с.</w:t>
      </w:r>
      <w:r>
        <w:rPr>
          <w:rFonts w:ascii="Times New Roman" w:eastAsia="Times New Roman" w:hAnsi="Times New Roman" w:cs="Times New Roman"/>
          <w:color w:val="202122"/>
          <w:sz w:val="28"/>
          <w:szCs w:val="28"/>
          <w:highlight w:val="white"/>
        </w:rPr>
        <w:br/>
        <w:t xml:space="preserve">9. Broda J., Carrasco D., Moctezuma E.M. The </w:t>
      </w:r>
      <w:r>
        <w:rPr>
          <w:rFonts w:ascii="Times New Roman" w:eastAsia="Times New Roman" w:hAnsi="Times New Roman" w:cs="Times New Roman"/>
          <w:color w:val="202122"/>
          <w:sz w:val="28"/>
          <w:szCs w:val="28"/>
          <w:highlight w:val="white"/>
        </w:rPr>
        <w:t>Great Temple of Tenochtitlan: Center and Periphery in the Aztec World. University of California Press, 1988. 184 с.</w:t>
      </w:r>
      <w:r>
        <w:rPr>
          <w:rFonts w:ascii="Times New Roman" w:eastAsia="Times New Roman" w:hAnsi="Times New Roman" w:cs="Times New Roman"/>
          <w:color w:val="202122"/>
          <w:sz w:val="28"/>
          <w:szCs w:val="28"/>
          <w:highlight w:val="white"/>
        </w:rPr>
        <w:br/>
        <w:t>10. Blanton R.E. Ancient Oaxaca. Cambridge University Press, 1999. 153 с.</w:t>
      </w:r>
      <w:r>
        <w:rPr>
          <w:rFonts w:ascii="Times New Roman" w:eastAsia="Times New Roman" w:hAnsi="Times New Roman" w:cs="Times New Roman"/>
          <w:color w:val="202122"/>
          <w:sz w:val="28"/>
          <w:szCs w:val="28"/>
          <w:highlight w:val="white"/>
        </w:rPr>
        <w:br/>
        <w:t xml:space="preserve">11. Carrasco P. The Tenochca Empire of Ancient Mexico: The Triple </w:t>
      </w:r>
      <w:r>
        <w:rPr>
          <w:rFonts w:ascii="Times New Roman" w:eastAsia="Times New Roman" w:hAnsi="Times New Roman" w:cs="Times New Roman"/>
          <w:color w:val="202122"/>
          <w:sz w:val="28"/>
          <w:szCs w:val="28"/>
          <w:highlight w:val="white"/>
        </w:rPr>
        <w:t>Alliance of Tenochtitlan, Tetzcoco, and Tlacopan. University of Oklahoma Press, 2012. 512 с.</w:t>
      </w:r>
      <w:r>
        <w:rPr>
          <w:rFonts w:ascii="Times New Roman" w:eastAsia="Times New Roman" w:hAnsi="Times New Roman" w:cs="Times New Roman"/>
          <w:color w:val="202122"/>
          <w:sz w:val="28"/>
          <w:szCs w:val="28"/>
          <w:highlight w:val="white"/>
        </w:rPr>
        <w:br/>
        <w:t>12. Chase A.F., Chase Diane Z,. Beekman C.S. Migrations in Late Mesoamerica. University Press of Florida, 2019. 400 c.</w:t>
      </w:r>
      <w:r>
        <w:rPr>
          <w:rFonts w:ascii="Times New Roman" w:eastAsia="Times New Roman" w:hAnsi="Times New Roman" w:cs="Times New Roman"/>
          <w:color w:val="202122"/>
          <w:sz w:val="28"/>
          <w:szCs w:val="28"/>
          <w:highlight w:val="white"/>
        </w:rPr>
        <w:br/>
        <w:t xml:space="preserve">13. Chán R.P. Chichen Itza, the City of the </w:t>
      </w:r>
      <w:r>
        <w:rPr>
          <w:rFonts w:ascii="Times New Roman" w:eastAsia="Times New Roman" w:hAnsi="Times New Roman" w:cs="Times New Roman"/>
          <w:color w:val="202122"/>
          <w:sz w:val="28"/>
          <w:szCs w:val="28"/>
          <w:highlight w:val="white"/>
        </w:rPr>
        <w:t>Wise Men of the Water. Dante, 1992. 152 c.</w:t>
      </w:r>
      <w:r>
        <w:rPr>
          <w:rFonts w:ascii="Times New Roman" w:eastAsia="Times New Roman" w:hAnsi="Times New Roman" w:cs="Times New Roman"/>
          <w:color w:val="202122"/>
          <w:sz w:val="28"/>
          <w:szCs w:val="28"/>
          <w:highlight w:val="white"/>
        </w:rPr>
        <w:br/>
        <w:t>14. Chán R.P. The Olmec: Mother Culture of Mesoamerica. Rizzoli, 1989. 240 с.</w:t>
      </w:r>
      <w:r>
        <w:rPr>
          <w:rFonts w:ascii="Times New Roman" w:eastAsia="Times New Roman" w:hAnsi="Times New Roman" w:cs="Times New Roman"/>
          <w:color w:val="202122"/>
          <w:sz w:val="28"/>
          <w:szCs w:val="28"/>
          <w:highlight w:val="white"/>
        </w:rPr>
        <w:br/>
        <w:t>15. Cobo B., Hamilton R. Inca Religion and Customs. University of Texas Press, 2010. 279 с.</w:t>
      </w:r>
      <w:r>
        <w:rPr>
          <w:rFonts w:ascii="Times New Roman" w:eastAsia="Times New Roman" w:hAnsi="Times New Roman" w:cs="Times New Roman"/>
          <w:color w:val="202122"/>
          <w:sz w:val="28"/>
          <w:szCs w:val="28"/>
          <w:highlight w:val="white"/>
        </w:rPr>
        <w:br/>
        <w:t>16. Conides C. Made to Order: Painted Ceram</w:t>
      </w:r>
      <w:r>
        <w:rPr>
          <w:rFonts w:ascii="Times New Roman" w:eastAsia="Times New Roman" w:hAnsi="Times New Roman" w:cs="Times New Roman"/>
          <w:color w:val="202122"/>
          <w:sz w:val="28"/>
          <w:szCs w:val="28"/>
          <w:highlight w:val="white"/>
        </w:rPr>
        <w:t>ics of Ancient Teotihuacan. University of Oklahoma Press, 2018. 233 c.</w:t>
      </w:r>
      <w:r>
        <w:rPr>
          <w:rFonts w:ascii="Times New Roman" w:eastAsia="Times New Roman" w:hAnsi="Times New Roman" w:cs="Times New Roman"/>
          <w:color w:val="202122"/>
          <w:sz w:val="28"/>
          <w:szCs w:val="28"/>
          <w:highlight w:val="white"/>
        </w:rPr>
        <w:br/>
        <w:t>17. Cortés H. Letters of Cortes. Creative Media Partners, LLC, 2022. 370 с.</w:t>
      </w:r>
      <w:r>
        <w:rPr>
          <w:rFonts w:ascii="Times New Roman" w:eastAsia="Times New Roman" w:hAnsi="Times New Roman" w:cs="Times New Roman"/>
          <w:color w:val="202122"/>
          <w:sz w:val="28"/>
          <w:szCs w:val="28"/>
          <w:highlight w:val="white"/>
        </w:rPr>
        <w:br/>
        <w:t>18. Cosentino D., Zavala A. Resurrecting Tenochtitlan: Imagining the Aztec Capital in Modern Mexico City. Uni</w:t>
      </w:r>
      <w:r>
        <w:rPr>
          <w:rFonts w:ascii="Times New Roman" w:eastAsia="Times New Roman" w:hAnsi="Times New Roman" w:cs="Times New Roman"/>
          <w:color w:val="202122"/>
          <w:sz w:val="28"/>
          <w:szCs w:val="28"/>
          <w:highlight w:val="white"/>
        </w:rPr>
        <w:t>versity of Texas Press, 2023. 203 с.</w:t>
      </w:r>
      <w:r>
        <w:rPr>
          <w:rFonts w:ascii="Times New Roman" w:eastAsia="Times New Roman" w:hAnsi="Times New Roman" w:cs="Times New Roman"/>
          <w:color w:val="202122"/>
          <w:sz w:val="28"/>
          <w:szCs w:val="28"/>
          <w:highlight w:val="white"/>
        </w:rPr>
        <w:br/>
        <w:t>19. Davies N. The Incas. University Press of Colorado, 1995. 272 с.</w:t>
      </w:r>
      <w:r>
        <w:rPr>
          <w:rFonts w:ascii="Times New Roman" w:eastAsia="Times New Roman" w:hAnsi="Times New Roman" w:cs="Times New Roman"/>
          <w:color w:val="202122"/>
          <w:sz w:val="28"/>
          <w:szCs w:val="28"/>
          <w:highlight w:val="white"/>
        </w:rPr>
        <w:br/>
        <w:t>20. De Léon P, Markham C.R. The Second Part of the Chronicle of Peru. Adamant Media Corporation, 2001. 311 c.</w:t>
      </w:r>
      <w:r>
        <w:rPr>
          <w:rFonts w:ascii="Times New Roman" w:eastAsia="Times New Roman" w:hAnsi="Times New Roman" w:cs="Times New Roman"/>
          <w:color w:val="202122"/>
          <w:sz w:val="28"/>
          <w:szCs w:val="28"/>
          <w:highlight w:val="white"/>
        </w:rPr>
        <w:br/>
        <w:t>21. De Léon P., Markham C.R. Travels of P</w:t>
      </w:r>
      <w:r>
        <w:rPr>
          <w:rFonts w:ascii="Times New Roman" w:eastAsia="Times New Roman" w:hAnsi="Times New Roman" w:cs="Times New Roman"/>
          <w:color w:val="202122"/>
          <w:sz w:val="28"/>
          <w:szCs w:val="28"/>
          <w:highlight w:val="white"/>
        </w:rPr>
        <w:t>edro de Cieza de León, A.D. 1532-50. Cambridge University Press, 2010. 524 c.</w:t>
      </w:r>
      <w:r>
        <w:rPr>
          <w:rFonts w:ascii="Times New Roman" w:eastAsia="Times New Roman" w:hAnsi="Times New Roman" w:cs="Times New Roman"/>
          <w:color w:val="202122"/>
          <w:sz w:val="28"/>
          <w:szCs w:val="28"/>
          <w:highlight w:val="white"/>
        </w:rPr>
        <w:br/>
        <w:t xml:space="preserve">22. De la Cruz M., Gates W. An Aztec Herbal: The Classic Codex of 1552. </w:t>
      </w:r>
      <w:r>
        <w:rPr>
          <w:rFonts w:ascii="Times New Roman" w:eastAsia="Times New Roman" w:hAnsi="Times New Roman" w:cs="Times New Roman"/>
          <w:color w:val="202122"/>
          <w:sz w:val="28"/>
          <w:szCs w:val="28"/>
          <w:highlight w:val="white"/>
        </w:rPr>
        <w:lastRenderedPageBreak/>
        <w:t>Dover Publications, 2000. 144 c.</w:t>
      </w:r>
      <w:r>
        <w:rPr>
          <w:rFonts w:ascii="Times New Roman" w:eastAsia="Times New Roman" w:hAnsi="Times New Roman" w:cs="Times New Roman"/>
          <w:color w:val="202122"/>
          <w:sz w:val="28"/>
          <w:szCs w:val="28"/>
          <w:highlight w:val="white"/>
        </w:rPr>
        <w:br/>
        <w:t>23. De la Vega G., Spalding K., Livermore H. Royal Commentaries of the In</w:t>
      </w:r>
      <w:r>
        <w:rPr>
          <w:rFonts w:ascii="Times New Roman" w:eastAsia="Times New Roman" w:hAnsi="Times New Roman" w:cs="Times New Roman"/>
          <w:color w:val="202122"/>
          <w:sz w:val="28"/>
          <w:szCs w:val="28"/>
          <w:highlight w:val="white"/>
        </w:rPr>
        <w:t>cas та General History of Peru. Hackett Publishing Company, 2006. 232 c.</w:t>
      </w:r>
      <w:r>
        <w:rPr>
          <w:rFonts w:ascii="Times New Roman" w:eastAsia="Times New Roman" w:hAnsi="Times New Roman" w:cs="Times New Roman"/>
          <w:color w:val="202122"/>
          <w:sz w:val="28"/>
          <w:szCs w:val="28"/>
          <w:highlight w:val="white"/>
        </w:rPr>
        <w:br/>
        <w:t>24. Dias B., Burke J., Humphrey T. The True History of the Conquest of New Spain. Hackett Publishing Company, 2012. 448 c.</w:t>
      </w:r>
      <w:r>
        <w:rPr>
          <w:rFonts w:ascii="Times New Roman" w:eastAsia="Times New Roman" w:hAnsi="Times New Roman" w:cs="Times New Roman"/>
          <w:color w:val="202122"/>
          <w:sz w:val="28"/>
          <w:szCs w:val="28"/>
          <w:highlight w:val="white"/>
        </w:rPr>
        <w:br/>
        <w:t>25. Dias B., García G. The Discovery and Conquest of Mexico,</w:t>
      </w:r>
      <w:r>
        <w:rPr>
          <w:rFonts w:ascii="Times New Roman" w:eastAsia="Times New Roman" w:hAnsi="Times New Roman" w:cs="Times New Roman"/>
          <w:color w:val="202122"/>
          <w:sz w:val="28"/>
          <w:szCs w:val="28"/>
          <w:highlight w:val="white"/>
        </w:rPr>
        <w:t xml:space="preserve"> 1517-1521. Routledge, 2004. 595 с.</w:t>
      </w:r>
      <w:r>
        <w:rPr>
          <w:rFonts w:ascii="Times New Roman" w:eastAsia="Times New Roman" w:hAnsi="Times New Roman" w:cs="Times New Roman"/>
          <w:color w:val="202122"/>
          <w:sz w:val="28"/>
          <w:szCs w:val="28"/>
          <w:highlight w:val="white"/>
        </w:rPr>
        <w:br/>
        <w:t>26. Fernández C., Mazzotti J.A. Approaches to Teaching the Works of Inca Garcilaso de la Vega. Modern Language Association of America, 2022. 280 c.</w:t>
      </w:r>
      <w:r>
        <w:rPr>
          <w:rFonts w:ascii="Times New Roman" w:eastAsia="Times New Roman" w:hAnsi="Times New Roman" w:cs="Times New Roman"/>
          <w:color w:val="202122"/>
          <w:sz w:val="28"/>
          <w:szCs w:val="28"/>
          <w:highlight w:val="white"/>
        </w:rPr>
        <w:br/>
        <w:t>27. Foias A.E., Emery K.F. Motul de San José: Politics, History, and Eco</w:t>
      </w:r>
      <w:r>
        <w:rPr>
          <w:rFonts w:ascii="Times New Roman" w:eastAsia="Times New Roman" w:hAnsi="Times New Roman" w:cs="Times New Roman"/>
          <w:color w:val="202122"/>
          <w:sz w:val="28"/>
          <w:szCs w:val="28"/>
          <w:highlight w:val="white"/>
        </w:rPr>
        <w:t>nomy in a Maya Polity. University Press of Florida, 2012. 512 c.</w:t>
      </w:r>
      <w:r>
        <w:rPr>
          <w:rFonts w:ascii="Times New Roman" w:eastAsia="Times New Roman" w:hAnsi="Times New Roman" w:cs="Times New Roman"/>
          <w:color w:val="202122"/>
          <w:sz w:val="28"/>
          <w:szCs w:val="28"/>
          <w:highlight w:val="white"/>
        </w:rPr>
        <w:br/>
        <w:t>28. The Florentine Codex, Book One: The Gods: A General History of the Things of New Spain by Bernardino de Sahagún / Anderson A.J., Dibble C.E. University of Utah Press, 2012. 89 c.</w:t>
      </w:r>
      <w:r>
        <w:rPr>
          <w:rFonts w:ascii="Times New Roman" w:eastAsia="Times New Roman" w:hAnsi="Times New Roman" w:cs="Times New Roman"/>
          <w:color w:val="202122"/>
          <w:sz w:val="28"/>
          <w:szCs w:val="28"/>
          <w:highlight w:val="white"/>
        </w:rPr>
        <w:br/>
        <w:t xml:space="preserve">29. The </w:t>
      </w:r>
      <w:r>
        <w:rPr>
          <w:rFonts w:ascii="Times New Roman" w:eastAsia="Times New Roman" w:hAnsi="Times New Roman" w:cs="Times New Roman"/>
          <w:color w:val="202122"/>
          <w:sz w:val="28"/>
          <w:szCs w:val="28"/>
          <w:highlight w:val="white"/>
        </w:rPr>
        <w:t>Florentine Codex, Book Nine: The Merchants: A General History of the Things of New Spain by Bernardino de Sahagún / Anderson A.J., Dibble C.E. University of Utah Press, 2012. 108 c.</w:t>
      </w:r>
      <w:r>
        <w:rPr>
          <w:rFonts w:ascii="Times New Roman" w:eastAsia="Times New Roman" w:hAnsi="Times New Roman" w:cs="Times New Roman"/>
          <w:color w:val="202122"/>
          <w:sz w:val="28"/>
          <w:szCs w:val="28"/>
          <w:highlight w:val="white"/>
        </w:rPr>
        <w:br/>
        <w:t>30. The Florentine Codex, Book Twelve: The Conquest of Mexico: A General H</w:t>
      </w:r>
      <w:r>
        <w:rPr>
          <w:rFonts w:ascii="Times New Roman" w:eastAsia="Times New Roman" w:hAnsi="Times New Roman" w:cs="Times New Roman"/>
          <w:color w:val="202122"/>
          <w:sz w:val="28"/>
          <w:szCs w:val="28"/>
          <w:highlight w:val="white"/>
        </w:rPr>
        <w:t>istory of the Things of New Spain by Bernardino de Sahagún / Anderson A.J., Dibble C.E. University of Utah Press, 2012. 142 c.</w:t>
      </w:r>
      <w:r>
        <w:rPr>
          <w:rFonts w:ascii="Times New Roman" w:eastAsia="Times New Roman" w:hAnsi="Times New Roman" w:cs="Times New Roman"/>
          <w:color w:val="202122"/>
          <w:sz w:val="28"/>
          <w:szCs w:val="28"/>
          <w:highlight w:val="white"/>
        </w:rPr>
        <w:br/>
        <w:t>31. Gómara F. Historia general de las Indias. Linkgua, 2004. 398 c.</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b/>
          <w:color w:val="202122"/>
          <w:sz w:val="28"/>
          <w:szCs w:val="28"/>
          <w:highlight w:val="white"/>
        </w:rPr>
        <w:t>32</w:t>
      </w: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sz w:val="28"/>
          <w:szCs w:val="28"/>
          <w:highlight w:val="white"/>
        </w:rPr>
        <w:t>Gallaga E., Blainey M.G. Manufactured Light: Mirrors in t</w:t>
      </w:r>
      <w:r>
        <w:rPr>
          <w:rFonts w:ascii="Times New Roman" w:eastAsia="Times New Roman" w:hAnsi="Times New Roman" w:cs="Times New Roman"/>
          <w:sz w:val="28"/>
          <w:szCs w:val="28"/>
          <w:highlight w:val="white"/>
        </w:rPr>
        <w:t>he Mesoamerican Realm. University Press of Colorado, 2016. 324 с.</w:t>
      </w:r>
      <w:r>
        <w:rPr>
          <w:rFonts w:ascii="Times New Roman" w:eastAsia="Times New Roman" w:hAnsi="Times New Roman" w:cs="Times New Roman"/>
          <w:color w:val="202122"/>
          <w:sz w:val="28"/>
          <w:szCs w:val="28"/>
          <w:highlight w:val="white"/>
        </w:rPr>
        <w:br/>
        <w:t>33. Hagen V. The royal road of the Inca. Gordon &amp; Cremonesi, 1976. 200 c.</w:t>
      </w:r>
      <w:r>
        <w:rPr>
          <w:rFonts w:ascii="Times New Roman" w:eastAsia="Times New Roman" w:hAnsi="Times New Roman" w:cs="Times New Roman"/>
          <w:color w:val="202122"/>
          <w:sz w:val="28"/>
          <w:szCs w:val="28"/>
          <w:highlight w:val="white"/>
        </w:rPr>
        <w:br/>
        <w:t>34. Hagen V., Beltran A. The Sun Kingdom of the Aztecs. Kessinger Publishing, 2009. 120 c.</w:t>
      </w:r>
      <w:r>
        <w:rPr>
          <w:rFonts w:ascii="Times New Roman" w:eastAsia="Times New Roman" w:hAnsi="Times New Roman" w:cs="Times New Roman"/>
          <w:color w:val="202122"/>
          <w:sz w:val="28"/>
          <w:szCs w:val="28"/>
          <w:highlight w:val="white"/>
        </w:rPr>
        <w:br/>
        <w:t xml:space="preserve">35. Hagen V., Beltran A. </w:t>
      </w:r>
      <w:r>
        <w:rPr>
          <w:rFonts w:ascii="Times New Roman" w:eastAsia="Times New Roman" w:hAnsi="Times New Roman" w:cs="Times New Roman"/>
          <w:color w:val="202122"/>
          <w:sz w:val="28"/>
          <w:szCs w:val="28"/>
          <w:highlight w:val="white"/>
        </w:rPr>
        <w:t>The World of the Maya. New American Library Mentor Book, 1960. 224 c.</w:t>
      </w:r>
      <w:r>
        <w:rPr>
          <w:rFonts w:ascii="Times New Roman" w:eastAsia="Times New Roman" w:hAnsi="Times New Roman" w:cs="Times New Roman"/>
          <w:color w:val="202122"/>
          <w:sz w:val="28"/>
          <w:szCs w:val="28"/>
          <w:highlight w:val="white"/>
        </w:rPr>
        <w:br/>
        <w:t xml:space="preserve">36. Houk B.A., Iannone G., Schwake S.A. Ritual, Violence, and the Fall of the </w:t>
      </w:r>
      <w:r>
        <w:rPr>
          <w:rFonts w:ascii="Times New Roman" w:eastAsia="Times New Roman" w:hAnsi="Times New Roman" w:cs="Times New Roman"/>
          <w:color w:val="202122"/>
          <w:sz w:val="28"/>
          <w:szCs w:val="28"/>
          <w:highlight w:val="white"/>
        </w:rPr>
        <w:lastRenderedPageBreak/>
        <w:t>Classic Maya Kings. University Press of Florida, 2016. 368 c.</w:t>
      </w:r>
      <w:r>
        <w:rPr>
          <w:rFonts w:ascii="Times New Roman" w:eastAsia="Times New Roman" w:hAnsi="Times New Roman" w:cs="Times New Roman"/>
          <w:color w:val="202122"/>
          <w:sz w:val="28"/>
          <w:szCs w:val="28"/>
          <w:highlight w:val="white"/>
        </w:rPr>
        <w:br/>
        <w:t>37. Jones-Borg B.E., Nance C.R., Whittington S</w:t>
      </w:r>
      <w:r>
        <w:rPr>
          <w:rFonts w:ascii="Times New Roman" w:eastAsia="Times New Roman" w:hAnsi="Times New Roman" w:cs="Times New Roman"/>
          <w:color w:val="202122"/>
          <w:sz w:val="28"/>
          <w:szCs w:val="28"/>
          <w:highlight w:val="white"/>
        </w:rPr>
        <w:t>.L. Archaeology and Ethnohistory of Iximché. University Press of Florida, 2003. 407 c.</w:t>
      </w:r>
      <w:r>
        <w:rPr>
          <w:rFonts w:ascii="Times New Roman" w:eastAsia="Times New Roman" w:hAnsi="Times New Roman" w:cs="Times New Roman"/>
          <w:color w:val="202122"/>
          <w:sz w:val="28"/>
          <w:szCs w:val="28"/>
          <w:highlight w:val="white"/>
        </w:rPr>
        <w:br/>
        <w:t>38. Just B., Nurnberg S., Halperin C., Foias A. Dancing Into Dreams: Maya Vase Painting of the Ik’ Kingdom. Princeton University Art Museum, distributed by Yale Universi</w:t>
      </w:r>
      <w:r>
        <w:rPr>
          <w:rFonts w:ascii="Times New Roman" w:eastAsia="Times New Roman" w:hAnsi="Times New Roman" w:cs="Times New Roman"/>
          <w:color w:val="202122"/>
          <w:sz w:val="28"/>
          <w:szCs w:val="28"/>
          <w:highlight w:val="white"/>
        </w:rPr>
        <w:t>ty Press, 2012. 252 c.</w:t>
      </w:r>
      <w:r>
        <w:rPr>
          <w:rFonts w:ascii="Times New Roman" w:eastAsia="Times New Roman" w:hAnsi="Times New Roman" w:cs="Times New Roman"/>
          <w:color w:val="202122"/>
          <w:sz w:val="28"/>
          <w:szCs w:val="28"/>
          <w:highlight w:val="white"/>
        </w:rPr>
        <w:br/>
        <w:t>39. Locke L.L., Mead C.W. The Ancient Quipu or Peruvian Knot Record. Literary Licensing, LLC., 2013. 156 p.</w:t>
      </w:r>
      <w:r>
        <w:rPr>
          <w:rFonts w:ascii="Times New Roman" w:eastAsia="Times New Roman" w:hAnsi="Times New Roman" w:cs="Times New Roman"/>
          <w:color w:val="202122"/>
          <w:sz w:val="28"/>
          <w:szCs w:val="28"/>
          <w:highlight w:val="white"/>
        </w:rPr>
        <w:br/>
        <w:t>40. Maya E Groups: Calendars, Astronomy, and Urbanism in the Early Lowlands. / Freidel D.A., Chase A.F., Dowd A.S., Murdock J</w:t>
      </w:r>
      <w:r>
        <w:rPr>
          <w:rFonts w:ascii="Times New Roman" w:eastAsia="Times New Roman" w:hAnsi="Times New Roman" w:cs="Times New Roman"/>
          <w:color w:val="202122"/>
          <w:sz w:val="28"/>
          <w:szCs w:val="28"/>
          <w:highlight w:val="white"/>
        </w:rPr>
        <w:t>. University Press of Florida, 2017. 544 c.</w:t>
      </w:r>
      <w:r>
        <w:rPr>
          <w:rFonts w:ascii="Times New Roman" w:eastAsia="Times New Roman" w:hAnsi="Times New Roman" w:cs="Times New Roman"/>
          <w:color w:val="202122"/>
          <w:sz w:val="28"/>
          <w:szCs w:val="28"/>
          <w:highlight w:val="white"/>
        </w:rPr>
        <w:br/>
        <w:t>41. Mazariegos О. Art and Myth of the Ancient Maya. Yale University Press, 2017. 290 с.</w:t>
      </w:r>
      <w:r>
        <w:rPr>
          <w:rFonts w:ascii="Times New Roman" w:eastAsia="Times New Roman" w:hAnsi="Times New Roman" w:cs="Times New Roman"/>
          <w:color w:val="202122"/>
          <w:sz w:val="28"/>
          <w:szCs w:val="28"/>
          <w:highlight w:val="white"/>
        </w:rPr>
        <w:br/>
        <w:t>42. Miller M.E., O’Neil M. Maya Art and Architecture. 2d edition. WW Norton, 2014. 256 с.</w:t>
      </w:r>
      <w:r>
        <w:rPr>
          <w:rFonts w:ascii="Times New Roman" w:eastAsia="Times New Roman" w:hAnsi="Times New Roman" w:cs="Times New Roman"/>
          <w:color w:val="202122"/>
          <w:sz w:val="28"/>
          <w:szCs w:val="28"/>
          <w:highlight w:val="white"/>
        </w:rPr>
        <w:br/>
        <w:t>43. Miller M.E., Taube K.A. An Ill</w:t>
      </w:r>
      <w:r>
        <w:rPr>
          <w:rFonts w:ascii="Times New Roman" w:eastAsia="Times New Roman" w:hAnsi="Times New Roman" w:cs="Times New Roman"/>
          <w:color w:val="202122"/>
          <w:sz w:val="28"/>
          <w:szCs w:val="28"/>
          <w:highlight w:val="white"/>
        </w:rPr>
        <w:t>ustrated Dictionary of the Gods and Symbols of Ancient Mexico and the Maya. Thames and Hudson, 1993. 216 c.</w:t>
      </w:r>
      <w:r>
        <w:rPr>
          <w:rFonts w:ascii="Times New Roman" w:eastAsia="Times New Roman" w:hAnsi="Times New Roman" w:cs="Times New Roman"/>
          <w:color w:val="202122"/>
          <w:sz w:val="28"/>
          <w:szCs w:val="28"/>
          <w:highlight w:val="white"/>
        </w:rPr>
        <w:br/>
        <w:t>44. Miller M.E., The Art of Mesoamerica: From Olmec to Aztec. Thames &amp; Hudson, 2006. 256 с.</w:t>
      </w:r>
      <w:r>
        <w:rPr>
          <w:rFonts w:ascii="Times New Roman" w:eastAsia="Times New Roman" w:hAnsi="Times New Roman" w:cs="Times New Roman"/>
          <w:color w:val="202122"/>
          <w:sz w:val="28"/>
          <w:szCs w:val="28"/>
          <w:highlight w:val="white"/>
        </w:rPr>
        <w:br/>
        <w:t>45. Moctezuma E.M. Life and death in the Templo Mayor. U</w:t>
      </w:r>
      <w:r>
        <w:rPr>
          <w:rFonts w:ascii="Times New Roman" w:eastAsia="Times New Roman" w:hAnsi="Times New Roman" w:cs="Times New Roman"/>
          <w:color w:val="202122"/>
          <w:sz w:val="28"/>
          <w:szCs w:val="28"/>
          <w:highlight w:val="white"/>
        </w:rPr>
        <w:t>niversity Press of Colorado, 2008. 138 с.</w:t>
      </w:r>
      <w:r>
        <w:rPr>
          <w:rFonts w:ascii="Times New Roman" w:eastAsia="Times New Roman" w:hAnsi="Times New Roman" w:cs="Times New Roman"/>
          <w:color w:val="202122"/>
          <w:sz w:val="28"/>
          <w:szCs w:val="28"/>
          <w:highlight w:val="white"/>
        </w:rPr>
        <w:br/>
        <w:t>46. Nance С.R. Correspondence Analysis and West Mexico Archaeology: Ceramics from the Long-Glassow Collection. University of New Mexico Press, 2013. 253 c.</w:t>
      </w:r>
      <w:r>
        <w:rPr>
          <w:rFonts w:ascii="Times New Roman" w:eastAsia="Times New Roman" w:hAnsi="Times New Roman" w:cs="Times New Roman"/>
          <w:color w:val="202122"/>
          <w:sz w:val="28"/>
          <w:szCs w:val="28"/>
          <w:highlight w:val="white"/>
        </w:rPr>
        <w:br/>
        <w:t>47. Pharo L.K. The Ritual Practice of Time: Philosophy and</w:t>
      </w:r>
      <w:r>
        <w:rPr>
          <w:rFonts w:ascii="Times New Roman" w:eastAsia="Times New Roman" w:hAnsi="Times New Roman" w:cs="Times New Roman"/>
          <w:color w:val="202122"/>
          <w:sz w:val="28"/>
          <w:szCs w:val="28"/>
          <w:highlight w:val="white"/>
        </w:rPr>
        <w:t xml:space="preserve"> Sociopolitics of Mesoamerican Calendars. Brill, 2014. 417 с.</w:t>
      </w:r>
      <w:r>
        <w:rPr>
          <w:rFonts w:ascii="Times New Roman" w:eastAsia="Times New Roman" w:hAnsi="Times New Roman" w:cs="Times New Roman"/>
          <w:color w:val="202122"/>
          <w:sz w:val="28"/>
          <w:szCs w:val="28"/>
          <w:highlight w:val="white"/>
        </w:rPr>
        <w:br/>
        <w:t>48. Pool C.A., Bey G.J. Pottery Economics in Mesoamerica. University of Arizona Press, 2007. 322 c.</w:t>
      </w:r>
      <w:r>
        <w:rPr>
          <w:rFonts w:ascii="Times New Roman" w:eastAsia="Times New Roman" w:hAnsi="Times New Roman" w:cs="Times New Roman"/>
          <w:color w:val="202122"/>
          <w:sz w:val="28"/>
          <w:szCs w:val="28"/>
          <w:highlight w:val="white"/>
        </w:rPr>
        <w:br/>
        <w:t xml:space="preserve">49. Reents-Budet D. Painting the Maya Universe: Royal Ceramics of the Classic </w:t>
      </w:r>
      <w:r>
        <w:rPr>
          <w:rFonts w:ascii="Times New Roman" w:eastAsia="Times New Roman" w:hAnsi="Times New Roman" w:cs="Times New Roman"/>
          <w:color w:val="202122"/>
          <w:sz w:val="28"/>
          <w:szCs w:val="28"/>
          <w:highlight w:val="white"/>
        </w:rPr>
        <w:lastRenderedPageBreak/>
        <w:t>Period. Duke Uni</w:t>
      </w:r>
      <w:r>
        <w:rPr>
          <w:rFonts w:ascii="Times New Roman" w:eastAsia="Times New Roman" w:hAnsi="Times New Roman" w:cs="Times New Roman"/>
          <w:color w:val="202122"/>
          <w:sz w:val="28"/>
          <w:szCs w:val="28"/>
          <w:highlight w:val="white"/>
        </w:rPr>
        <w:t>versity Press, 1994. 381 с.</w:t>
      </w:r>
      <w:r>
        <w:rPr>
          <w:rFonts w:ascii="Times New Roman" w:eastAsia="Times New Roman" w:hAnsi="Times New Roman" w:cs="Times New Roman"/>
          <w:color w:val="202122"/>
          <w:sz w:val="28"/>
          <w:szCs w:val="28"/>
          <w:highlight w:val="white"/>
        </w:rPr>
        <w:br/>
        <w:t>50. Sparks G.G. Rewriting Maya Religion: Domingo de Vico, K’iche’ Maya Intellectuals, and the Theologia Indorum. University Press of Colorado, 2019. 424 c.</w:t>
      </w:r>
      <w:r>
        <w:rPr>
          <w:rFonts w:ascii="Times New Roman" w:eastAsia="Times New Roman" w:hAnsi="Times New Roman" w:cs="Times New Roman"/>
          <w:color w:val="202122"/>
          <w:sz w:val="28"/>
          <w:szCs w:val="28"/>
          <w:highlight w:val="white"/>
        </w:rPr>
        <w:br/>
        <w:t>51. Stone A., Zender M. Reading Maya Art: A Hieroglyphic Guide to Ancien</w:t>
      </w:r>
      <w:r>
        <w:rPr>
          <w:rFonts w:ascii="Times New Roman" w:eastAsia="Times New Roman" w:hAnsi="Times New Roman" w:cs="Times New Roman"/>
          <w:color w:val="202122"/>
          <w:sz w:val="28"/>
          <w:szCs w:val="28"/>
          <w:highlight w:val="white"/>
        </w:rPr>
        <w:t>t Maya Painting and Sculpture. WW Norton, 2011. 248 c.</w:t>
      </w:r>
      <w:r>
        <w:rPr>
          <w:rFonts w:ascii="Times New Roman" w:eastAsia="Times New Roman" w:hAnsi="Times New Roman" w:cs="Times New Roman"/>
          <w:color w:val="202122"/>
          <w:sz w:val="28"/>
          <w:szCs w:val="28"/>
          <w:highlight w:val="white"/>
        </w:rPr>
        <w:br/>
        <w:t>52. Turner W.G. Aztec Designs. Dover Publications, 2005. 48 c.</w:t>
      </w:r>
      <w:r>
        <w:rPr>
          <w:rFonts w:ascii="Times New Roman" w:eastAsia="Times New Roman" w:hAnsi="Times New Roman" w:cs="Times New Roman"/>
          <w:color w:val="202122"/>
          <w:sz w:val="28"/>
          <w:szCs w:val="28"/>
          <w:highlight w:val="white"/>
        </w:rPr>
        <w:br/>
        <w:t>53. Turner W.G. Maya Designs. Dover Publications, 1980. 41 c.</w:t>
      </w:r>
      <w:r>
        <w:rPr>
          <w:rFonts w:ascii="Times New Roman" w:eastAsia="Times New Roman" w:hAnsi="Times New Roman" w:cs="Times New Roman"/>
          <w:color w:val="202122"/>
          <w:sz w:val="28"/>
          <w:szCs w:val="28"/>
          <w:highlight w:val="white"/>
        </w:rPr>
        <w:br/>
        <w:t>54. Yaya I. The Two Faces of Inca History: Dualism in the Narratives and Cos</w:t>
      </w:r>
      <w:r>
        <w:rPr>
          <w:rFonts w:ascii="Times New Roman" w:eastAsia="Times New Roman" w:hAnsi="Times New Roman" w:cs="Times New Roman"/>
          <w:color w:val="202122"/>
          <w:sz w:val="28"/>
          <w:szCs w:val="28"/>
          <w:highlight w:val="white"/>
        </w:rPr>
        <w:t>mology of Ancient Cuzco. Brill, 2012. 296 с.</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b/>
          <w:color w:val="202122"/>
          <w:sz w:val="28"/>
          <w:szCs w:val="28"/>
          <w:highlight w:val="white"/>
        </w:rPr>
      </w:pP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r>
        <w:rPr>
          <w:rFonts w:ascii="Times New Roman" w:eastAsia="Times New Roman" w:hAnsi="Times New Roman" w:cs="Times New Roman"/>
          <w:sz w:val="28"/>
          <w:szCs w:val="28"/>
          <w:highlight w:val="white"/>
        </w:rPr>
        <w:br/>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xml:space="preserve">                                               </w:t>
      </w:r>
      <w:r>
        <w:rPr>
          <w:rFonts w:ascii="Times New Roman" w:eastAsia="Times New Roman" w:hAnsi="Times New Roman" w:cs="Times New Roman"/>
          <w:b/>
          <w:color w:val="202122"/>
          <w:sz w:val="28"/>
          <w:szCs w:val="28"/>
          <w:highlight w:val="white"/>
        </w:rPr>
        <w:t>ДОДАТКИ</w:t>
      </w:r>
      <w:r>
        <w:rPr>
          <w:rFonts w:ascii="Times New Roman" w:eastAsia="Times New Roman" w:hAnsi="Times New Roman" w:cs="Times New Roman"/>
          <w:color w:val="0D0D0D"/>
          <w:sz w:val="28"/>
          <w:szCs w:val="28"/>
          <w:highlight w:val="white"/>
        </w:rPr>
        <w:br/>
        <w:t xml:space="preserve">                                                                                                              </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t xml:space="preserve">                                                                                                               Додаток А</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lastRenderedPageBreak/>
        <w:br/>
      </w:r>
      <w:r>
        <w:rPr>
          <w:rFonts w:ascii="Times New Roman" w:eastAsia="Times New Roman" w:hAnsi="Times New Roman" w:cs="Times New Roman"/>
          <w:b/>
          <w:color w:val="0D0D0D"/>
          <w:sz w:val="28"/>
          <w:szCs w:val="28"/>
          <w:highlight w:val="white"/>
        </w:rPr>
        <w:t xml:space="preserve">1. </w:t>
      </w:r>
      <w:r>
        <w:rPr>
          <w:rFonts w:ascii="Times New Roman" w:eastAsia="Times New Roman" w:hAnsi="Times New Roman" w:cs="Times New Roman"/>
          <w:b/>
          <w:sz w:val="28"/>
          <w:szCs w:val="28"/>
          <w:highlight w:val="white"/>
        </w:rPr>
        <w:t>Mirror-Bearer, Metropolitan Museum of Art. URL:</w:t>
      </w:r>
      <w:hyperlink r:id="rId5">
        <w:r>
          <w:rPr>
            <w:rFonts w:ascii="Times New Roman" w:eastAsia="Times New Roman" w:hAnsi="Times New Roman" w:cs="Times New Roman"/>
            <w:b/>
            <w:color w:val="1155CC"/>
            <w:sz w:val="28"/>
            <w:szCs w:val="28"/>
            <w:highlight w:val="white"/>
            <w:u w:val="single"/>
          </w:rPr>
          <w:t>http://surl.li/urdew</w:t>
        </w:r>
      </w:hyperlink>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noProof/>
          <w:color w:val="0D0D0D"/>
          <w:sz w:val="28"/>
          <w:szCs w:val="28"/>
          <w:highlight w:val="white"/>
          <w:lang w:val="ru-RU"/>
        </w:rPr>
        <w:drawing>
          <wp:inline distT="114300" distB="114300" distL="114300" distR="114300">
            <wp:extent cx="4912743" cy="6756109"/>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4912743" cy="6756109"/>
                    </a:xfrm>
                    <a:prstGeom prst="rect">
                      <a:avLst/>
                    </a:prstGeom>
                    <a:ln/>
                  </pic:spPr>
                </pic:pic>
              </a:graphicData>
            </a:graphic>
          </wp:inline>
        </w:drawing>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0D0D0D"/>
          <w:sz w:val="28"/>
          <w:szCs w:val="28"/>
          <w:highlight w:val="white"/>
        </w:rPr>
        <w:lastRenderedPageBreak/>
        <w:t xml:space="preserve">                     </w:t>
      </w:r>
      <w:r>
        <w:rPr>
          <w:rFonts w:ascii="Times New Roman" w:eastAsia="Times New Roman" w:hAnsi="Times New Roman" w:cs="Times New Roman"/>
          <w:color w:val="0D0D0D"/>
          <w:sz w:val="28"/>
          <w:szCs w:val="28"/>
          <w:highlight w:val="white"/>
        </w:rPr>
        <w:t xml:space="preserve">                                                                                          Додаток Б</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b/>
          <w:color w:val="0D0D0D"/>
          <w:sz w:val="28"/>
          <w:szCs w:val="28"/>
          <w:highlight w:val="white"/>
        </w:rPr>
        <w:t xml:space="preserve">2. </w:t>
      </w:r>
      <w:r>
        <w:rPr>
          <w:rFonts w:ascii="Times New Roman" w:eastAsia="Times New Roman" w:hAnsi="Times New Roman" w:cs="Times New Roman"/>
          <w:b/>
          <w:sz w:val="28"/>
          <w:szCs w:val="28"/>
          <w:highlight w:val="white"/>
        </w:rPr>
        <w:t>Female figurine, Metropolitan Museum of Art. URL:http://surl.li/urdil</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noProof/>
          <w:color w:val="0D0D0D"/>
          <w:sz w:val="28"/>
          <w:szCs w:val="28"/>
          <w:highlight w:val="white"/>
          <w:lang w:val="ru-RU"/>
        </w:rPr>
        <w:drawing>
          <wp:inline distT="114300" distB="114300" distL="114300" distR="114300">
            <wp:extent cx="4798907" cy="722095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98907" cy="7220955"/>
                    </a:xfrm>
                    <a:prstGeom prst="rect">
                      <a:avLst/>
                    </a:prstGeom>
                    <a:ln/>
                  </pic:spPr>
                </pic:pic>
              </a:graphicData>
            </a:graphic>
          </wp:inline>
        </w:drawing>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color w:val="202122"/>
          <w:sz w:val="28"/>
          <w:szCs w:val="28"/>
          <w:highlight w:val="white"/>
        </w:rPr>
        <w:t xml:space="preserve">                             </w:t>
      </w: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b/>
          <w:color w:val="202122"/>
          <w:sz w:val="28"/>
          <w:szCs w:val="28"/>
          <w:highlight w:val="white"/>
        </w:rPr>
      </w:pPr>
      <w:r>
        <w:rPr>
          <w:rFonts w:ascii="Times New Roman" w:eastAsia="Times New Roman" w:hAnsi="Times New Roman" w:cs="Times New Roman"/>
          <w:color w:val="202122"/>
          <w:sz w:val="28"/>
          <w:szCs w:val="28"/>
          <w:highlight w:val="white"/>
        </w:rPr>
        <w:lastRenderedPageBreak/>
        <w:t xml:space="preserve">                                                                                                               Додаток B</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b/>
          <w:color w:val="0D0D0D"/>
          <w:sz w:val="28"/>
          <w:szCs w:val="28"/>
          <w:highlight w:val="white"/>
        </w:rPr>
        <w:t xml:space="preserve">3. </w:t>
      </w:r>
      <w:r>
        <w:rPr>
          <w:rFonts w:ascii="Times New Roman" w:eastAsia="Times New Roman" w:hAnsi="Times New Roman" w:cs="Times New Roman"/>
          <w:b/>
          <w:sz w:val="28"/>
          <w:szCs w:val="28"/>
          <w:highlight w:val="white"/>
        </w:rPr>
        <w:t>Inca Silver Alpaca, World History Encyclopedia. URL:</w:t>
      </w:r>
      <w:hyperlink r:id="rId8">
        <w:r>
          <w:rPr>
            <w:rFonts w:ascii="Times New Roman" w:eastAsia="Times New Roman" w:hAnsi="Times New Roman" w:cs="Times New Roman"/>
            <w:b/>
            <w:color w:val="1155CC"/>
            <w:sz w:val="28"/>
            <w:szCs w:val="28"/>
            <w:highlight w:val="white"/>
            <w:u w:val="single"/>
          </w:rPr>
          <w:t>http://surl.li/urdlf</w:t>
        </w:r>
      </w:hyperlink>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noProof/>
          <w:color w:val="202122"/>
          <w:sz w:val="28"/>
          <w:szCs w:val="28"/>
          <w:highlight w:val="white"/>
          <w:lang w:val="ru-RU"/>
        </w:rPr>
        <w:drawing>
          <wp:inline distT="114300" distB="114300" distL="114300" distR="114300">
            <wp:extent cx="5376962" cy="535016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376962" cy="5350166"/>
                    </a:xfrm>
                    <a:prstGeom prst="rect">
                      <a:avLst/>
                    </a:prstGeom>
                    <a:ln/>
                  </pic:spPr>
                </pic:pic>
              </a:graphicData>
            </a:graphic>
          </wp:inline>
        </w:drawing>
      </w:r>
    </w:p>
    <w:p w:rsidR="00E77475" w:rsidRDefault="00E7747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p>
    <w:p w:rsidR="00E77475" w:rsidRDefault="00E7747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p>
    <w:p w:rsidR="00E77475" w:rsidRDefault="00E7747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p>
    <w:p w:rsidR="00E77475" w:rsidRDefault="00E77475">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color w:val="202122"/>
          <w:sz w:val="28"/>
          <w:szCs w:val="28"/>
          <w:highlight w:val="white"/>
        </w:rPr>
      </w:pPr>
    </w:p>
    <w:p w:rsidR="00E77475" w:rsidRDefault="00D14986">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ascii="Times New Roman" w:eastAsia="Times New Roman" w:hAnsi="Times New Roman" w:cs="Times New Roman"/>
          <w:sz w:val="28"/>
          <w:szCs w:val="28"/>
        </w:rPr>
      </w:pPr>
      <w:r>
        <w:rPr>
          <w:rFonts w:ascii="Times New Roman" w:eastAsia="Times New Roman" w:hAnsi="Times New Roman" w:cs="Times New Roman"/>
          <w:color w:val="202122"/>
          <w:sz w:val="28"/>
          <w:szCs w:val="28"/>
          <w:highlight w:val="white"/>
        </w:rPr>
        <w:lastRenderedPageBreak/>
        <w:t xml:space="preserve">                                                                                                               Додаток Г</w:t>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b/>
          <w:color w:val="0D0D0D"/>
          <w:sz w:val="28"/>
          <w:szCs w:val="28"/>
          <w:highlight w:val="white"/>
        </w:rPr>
        <w:t xml:space="preserve">4. </w:t>
      </w:r>
      <w:r>
        <w:rPr>
          <w:rFonts w:ascii="Times New Roman" w:eastAsia="Times New Roman" w:hAnsi="Times New Roman" w:cs="Times New Roman"/>
          <w:b/>
          <w:sz w:val="28"/>
          <w:szCs w:val="28"/>
          <w:highlight w:val="white"/>
        </w:rPr>
        <w:t>Aztec Eagle Warrior, World History Encyclopedia. URL:</w:t>
      </w:r>
      <w:hyperlink r:id="rId10">
        <w:r>
          <w:rPr>
            <w:rFonts w:ascii="Times New Roman" w:eastAsia="Times New Roman" w:hAnsi="Times New Roman" w:cs="Times New Roman"/>
            <w:b/>
            <w:color w:val="1155CC"/>
            <w:sz w:val="28"/>
            <w:szCs w:val="28"/>
            <w:highlight w:val="white"/>
            <w:u w:val="single"/>
          </w:rPr>
          <w:t>http://surl</w:t>
        </w:r>
        <w:r>
          <w:rPr>
            <w:rFonts w:ascii="Times New Roman" w:eastAsia="Times New Roman" w:hAnsi="Times New Roman" w:cs="Times New Roman"/>
            <w:b/>
            <w:color w:val="1155CC"/>
            <w:sz w:val="28"/>
            <w:szCs w:val="28"/>
            <w:highlight w:val="white"/>
            <w:u w:val="single"/>
          </w:rPr>
          <w:t>.li/urdnc</w:t>
        </w:r>
      </w:hyperlink>
      <w:r>
        <w:rPr>
          <w:rFonts w:ascii="Times New Roman" w:eastAsia="Times New Roman" w:hAnsi="Times New Roman" w:cs="Times New Roman"/>
          <w:color w:val="202122"/>
          <w:sz w:val="28"/>
          <w:szCs w:val="28"/>
          <w:highlight w:val="white"/>
        </w:rPr>
        <w:br/>
      </w:r>
      <w:r>
        <w:rPr>
          <w:rFonts w:ascii="Times New Roman" w:eastAsia="Times New Roman" w:hAnsi="Times New Roman" w:cs="Times New Roman"/>
          <w:noProof/>
          <w:color w:val="202122"/>
          <w:sz w:val="28"/>
          <w:szCs w:val="28"/>
          <w:highlight w:val="white"/>
          <w:lang w:val="ru-RU"/>
        </w:rPr>
        <w:drawing>
          <wp:inline distT="114300" distB="114300" distL="114300" distR="114300">
            <wp:extent cx="5361976" cy="715227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361976" cy="7152270"/>
                    </a:xfrm>
                    <a:prstGeom prst="rect">
                      <a:avLst/>
                    </a:prstGeom>
                    <a:ln/>
                  </pic:spPr>
                </pic:pic>
              </a:graphicData>
            </a:graphic>
          </wp:inline>
        </w:drawing>
      </w:r>
      <w:r>
        <w:rPr>
          <w:rFonts w:ascii="Times New Roman" w:eastAsia="Times New Roman" w:hAnsi="Times New Roman" w:cs="Times New Roman"/>
          <w:color w:val="0D0D0D"/>
          <w:sz w:val="28"/>
          <w:szCs w:val="28"/>
          <w:highlight w:val="white"/>
        </w:rPr>
        <w:br/>
      </w:r>
      <w:r>
        <w:rPr>
          <w:rFonts w:ascii="Roboto" w:eastAsia="Roboto" w:hAnsi="Roboto" w:cs="Roboto"/>
          <w:color w:val="0D0D0D"/>
          <w:sz w:val="24"/>
          <w:szCs w:val="24"/>
          <w:highlight w:val="white"/>
        </w:rPr>
        <w:br/>
      </w:r>
      <w:r>
        <w:rPr>
          <w:rFonts w:ascii="Roboto" w:eastAsia="Roboto" w:hAnsi="Roboto" w:cs="Roboto"/>
          <w:color w:val="0D0D0D"/>
          <w:sz w:val="24"/>
          <w:szCs w:val="24"/>
          <w:highlight w:val="white"/>
        </w:rPr>
        <w:lastRenderedPageBreak/>
        <w:t xml:space="preserve">                                        </w:t>
      </w:r>
      <w:r>
        <w:rPr>
          <w:rFonts w:ascii="Times New Roman" w:eastAsia="Times New Roman" w:hAnsi="Times New Roman" w:cs="Times New Roman"/>
          <w:color w:val="0D0D0D"/>
          <w:sz w:val="24"/>
          <w:szCs w:val="24"/>
          <w:highlight w:val="white"/>
        </w:rPr>
        <w:t xml:space="preserve">                                                                                          </w:t>
      </w:r>
      <w:r>
        <w:rPr>
          <w:rFonts w:ascii="Times New Roman" w:eastAsia="Times New Roman" w:hAnsi="Times New Roman" w:cs="Times New Roman"/>
          <w:color w:val="0D0D0D"/>
          <w:sz w:val="28"/>
          <w:szCs w:val="28"/>
          <w:highlight w:val="white"/>
        </w:rPr>
        <w:t>Додаток Д</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b/>
          <w:color w:val="0D0D0D"/>
          <w:sz w:val="28"/>
          <w:szCs w:val="28"/>
          <w:highlight w:val="white"/>
        </w:rPr>
        <w:t xml:space="preserve">5. </w:t>
      </w:r>
      <w:r>
        <w:rPr>
          <w:rFonts w:ascii="Times New Roman" w:eastAsia="Times New Roman" w:hAnsi="Times New Roman" w:cs="Times New Roman"/>
          <w:b/>
          <w:sz w:val="28"/>
          <w:szCs w:val="28"/>
          <w:highlight w:val="white"/>
        </w:rPr>
        <w:t>Serpent mask of Tlaloc, The British Museum. URL:http://surl.li/urdqt</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noProof/>
          <w:color w:val="0D0D0D"/>
          <w:sz w:val="28"/>
          <w:szCs w:val="28"/>
          <w:highlight w:val="white"/>
          <w:lang w:val="ru-RU"/>
        </w:rPr>
        <w:drawing>
          <wp:inline distT="114300" distB="114300" distL="114300" distR="114300">
            <wp:extent cx="5249675" cy="5502566"/>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249675" cy="5502566"/>
                    </a:xfrm>
                    <a:prstGeom prst="rect">
                      <a:avLst/>
                    </a:prstGeom>
                    <a:ln/>
                  </pic:spPr>
                </pic:pic>
              </a:graphicData>
            </a:graphic>
          </wp:inline>
        </w:drawing>
      </w:r>
      <w:r>
        <w:rPr>
          <w:rFonts w:ascii="Times New Roman" w:eastAsia="Times New Roman" w:hAnsi="Times New Roman" w:cs="Times New Roman"/>
          <w:color w:val="0D0D0D"/>
          <w:sz w:val="24"/>
          <w:szCs w:val="24"/>
          <w:highlight w:val="white"/>
        </w:rPr>
        <w:t xml:space="preserve">                                                                </w:t>
      </w:r>
      <w:r>
        <w:rPr>
          <w:rFonts w:ascii="Times New Roman" w:eastAsia="Times New Roman" w:hAnsi="Times New Roman" w:cs="Times New Roman"/>
          <w:color w:val="0D0D0D"/>
          <w:sz w:val="24"/>
          <w:szCs w:val="24"/>
          <w:highlight w:val="white"/>
        </w:rPr>
        <w:br/>
      </w:r>
      <w:r>
        <w:rPr>
          <w:rFonts w:ascii="Times New Roman" w:eastAsia="Times New Roman" w:hAnsi="Times New Roman" w:cs="Times New Roman"/>
          <w:color w:val="0D0D0D"/>
          <w:sz w:val="24"/>
          <w:szCs w:val="24"/>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lastRenderedPageBreak/>
        <w:t xml:space="preserve">                                                                                                               Додаток Е</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b/>
          <w:color w:val="0D0D0D"/>
          <w:sz w:val="28"/>
          <w:szCs w:val="28"/>
          <w:highlight w:val="white"/>
        </w:rPr>
        <w:t xml:space="preserve">6. </w:t>
      </w:r>
      <w:r>
        <w:rPr>
          <w:rFonts w:ascii="Times New Roman" w:eastAsia="Times New Roman" w:hAnsi="Times New Roman" w:cs="Times New Roman"/>
          <w:b/>
          <w:sz w:val="28"/>
          <w:szCs w:val="28"/>
          <w:highlight w:val="white"/>
        </w:rPr>
        <w:t>Necklace Ornaments, Frogs, Metropolitan Museum of Art. URL:</w:t>
      </w:r>
      <w:r>
        <w:rPr>
          <w:rFonts w:ascii="Times New Roman" w:eastAsia="Times New Roman" w:hAnsi="Times New Roman" w:cs="Times New Roman"/>
          <w:b/>
          <w:sz w:val="28"/>
          <w:szCs w:val="28"/>
          <w:highlight w:val="white"/>
        </w:rPr>
        <w:t>http://surl.li/urdph</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noProof/>
          <w:color w:val="0D0D0D"/>
          <w:sz w:val="28"/>
          <w:szCs w:val="28"/>
          <w:highlight w:val="white"/>
          <w:lang w:val="ru-RU"/>
        </w:rPr>
        <w:drawing>
          <wp:inline distT="114300" distB="114300" distL="114300" distR="114300">
            <wp:extent cx="5731200" cy="45847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31200" cy="4584700"/>
                    </a:xfrm>
                    <a:prstGeom prst="rect">
                      <a:avLst/>
                    </a:prstGeom>
                    <a:ln/>
                  </pic:spPr>
                </pic:pic>
              </a:graphicData>
            </a:graphic>
          </wp:inline>
        </w:drawing>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lastRenderedPageBreak/>
        <w:t xml:space="preserve">                                                                                                              Додаток Ж</w:t>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b/>
          <w:color w:val="0D0D0D"/>
          <w:sz w:val="28"/>
          <w:szCs w:val="28"/>
          <w:highlight w:val="white"/>
        </w:rPr>
        <w:t xml:space="preserve">7. </w:t>
      </w:r>
      <w:r>
        <w:rPr>
          <w:rFonts w:ascii="Times New Roman" w:eastAsia="Times New Roman" w:hAnsi="Times New Roman" w:cs="Times New Roman"/>
          <w:b/>
          <w:sz w:val="28"/>
          <w:szCs w:val="28"/>
          <w:highlight w:val="white"/>
        </w:rPr>
        <w:t>Pair of Eagle Ear Ornaments, Metropolitan Museum of Art. URL:</w:t>
      </w:r>
      <w:hyperlink r:id="rId14">
        <w:r>
          <w:rPr>
            <w:rFonts w:ascii="Times New Roman" w:eastAsia="Times New Roman" w:hAnsi="Times New Roman" w:cs="Times New Roman"/>
            <w:b/>
            <w:color w:val="1155CC"/>
            <w:sz w:val="28"/>
            <w:szCs w:val="28"/>
            <w:highlight w:val="white"/>
            <w:u w:val="single"/>
          </w:rPr>
          <w:t>http://surl.li/urdqa</w:t>
        </w:r>
      </w:hyperlink>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noProof/>
          <w:color w:val="0D0D0D"/>
          <w:sz w:val="28"/>
          <w:szCs w:val="28"/>
          <w:highlight w:val="white"/>
          <w:lang w:val="ru-RU"/>
        </w:rPr>
        <w:drawing>
          <wp:inline distT="114300" distB="114300" distL="114300" distR="114300">
            <wp:extent cx="5731200" cy="6743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200" cy="6743700"/>
                    </a:xfrm>
                    <a:prstGeom prst="rect">
                      <a:avLst/>
                    </a:prstGeom>
                    <a:ln/>
                  </pic:spPr>
                </pic:pic>
              </a:graphicData>
            </a:graphic>
          </wp:inline>
        </w:drawing>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lastRenderedPageBreak/>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br/>
      </w:r>
      <w:r>
        <w:rPr>
          <w:rFonts w:ascii="Times New Roman" w:eastAsia="Times New Roman" w:hAnsi="Times New Roman" w:cs="Times New Roman"/>
          <w:color w:val="0D0D0D"/>
          <w:sz w:val="28"/>
          <w:szCs w:val="28"/>
          <w:highlight w:val="white"/>
        </w:rPr>
        <w:lastRenderedPageBreak/>
        <w:br/>
      </w:r>
      <w:r>
        <w:rPr>
          <w:rFonts w:ascii="Times New Roman" w:eastAsia="Times New Roman" w:hAnsi="Times New Roman" w:cs="Times New Roman"/>
          <w:color w:val="0D0D0D"/>
          <w:sz w:val="28"/>
          <w:szCs w:val="28"/>
          <w:highlight w:val="white"/>
        </w:rPr>
        <w:br/>
      </w:r>
    </w:p>
    <w:sectPr w:rsidR="00E7747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Roboto">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51EEC"/>
    <w:multiLevelType w:val="multilevel"/>
    <w:tmpl w:val="F176C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475"/>
    <w:rsid w:val="00D14986"/>
    <w:rsid w:val="00E77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D7CF9-9557-45AA-8588-186471D64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url.li/urdlf"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url.li/urdew" TargetMode="External"/><Relationship Id="rId15" Type="http://schemas.openxmlformats.org/officeDocument/2006/relationships/image" Target="media/image7.png"/><Relationship Id="rId10" Type="http://schemas.openxmlformats.org/officeDocument/2006/relationships/hyperlink" Target="http://surl.li/urdn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rl.li/urdq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14595</Words>
  <Characters>83196</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Геннадий</dc:creator>
  <cp:lastModifiedBy>Геннадий</cp:lastModifiedBy>
  <cp:revision>2</cp:revision>
  <dcterms:created xsi:type="dcterms:W3CDTF">2024-06-25T06:34:00Z</dcterms:created>
  <dcterms:modified xsi:type="dcterms:W3CDTF">2024-06-25T06:34:00Z</dcterms:modified>
</cp:coreProperties>
</file>